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2CEF" w:rsidRDefault="00DA2D9E" w:rsidP="00EF2CEF">
      <w:pPr>
        <w:adjustRightInd w:val="0"/>
        <w:spacing w:line="560" w:lineRule="exact"/>
        <w:jc w:val="center"/>
        <w:rPr>
          <w:rFonts w:ascii="方正小标宋简体" w:eastAsia="方正小标宋简体" w:hAnsi="方正小标宋简体" w:cs="方正小标宋简体"/>
          <w:bCs/>
          <w:sz w:val="44"/>
          <w:szCs w:val="44"/>
        </w:rPr>
      </w:pPr>
      <w:r w:rsidRPr="00DA2D9E">
        <w:rPr>
          <w:rFonts w:ascii="方正小标宋简体" w:eastAsia="方正小标宋简体" w:hAnsi="方正小标宋简体" w:cs="方正小标宋简体" w:hint="eastAsia"/>
          <w:bCs/>
          <w:sz w:val="44"/>
          <w:szCs w:val="44"/>
        </w:rPr>
        <w:t>北京师范大学珠海校区关于</w:t>
      </w:r>
      <w:r w:rsidR="000B1A67">
        <w:rPr>
          <w:rFonts w:ascii="方正小标宋简体" w:eastAsia="方正小标宋简体" w:hAnsi="方正小标宋简体" w:cs="方正小标宋简体" w:hint="eastAsia"/>
          <w:bCs/>
          <w:sz w:val="44"/>
          <w:szCs w:val="44"/>
        </w:rPr>
        <w:t>202</w:t>
      </w:r>
      <w:r w:rsidR="0038356C">
        <w:rPr>
          <w:rFonts w:ascii="方正小标宋简体" w:eastAsia="方正小标宋简体" w:hAnsi="方正小标宋简体" w:cs="方正小标宋简体"/>
          <w:bCs/>
          <w:sz w:val="44"/>
          <w:szCs w:val="44"/>
        </w:rPr>
        <w:t>5</w:t>
      </w:r>
      <w:r w:rsidR="00EF2CEF">
        <w:rPr>
          <w:rFonts w:ascii="方正小标宋简体" w:eastAsia="方正小标宋简体" w:hAnsi="方正小标宋简体" w:cs="方正小标宋简体" w:hint="eastAsia"/>
          <w:bCs/>
          <w:sz w:val="44"/>
          <w:szCs w:val="44"/>
        </w:rPr>
        <w:t>年</w:t>
      </w:r>
    </w:p>
    <w:p w:rsidR="00EF2CEF" w:rsidRDefault="00EF2CEF" w:rsidP="00EF2CEF">
      <w:pPr>
        <w:adjustRightInd w:val="0"/>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省级质量工程项目推荐名单公示</w:t>
      </w:r>
    </w:p>
    <w:p w:rsidR="00380359" w:rsidRPr="00EF2CEF" w:rsidRDefault="00380359">
      <w:pPr>
        <w:adjustRightInd w:val="0"/>
        <w:spacing w:line="560" w:lineRule="exact"/>
        <w:jc w:val="center"/>
        <w:rPr>
          <w:rFonts w:ascii="方正小标宋简体" w:eastAsia="方正小标宋简体" w:hAnsi="方正小标宋简体" w:cs="方正小标宋简体"/>
          <w:b/>
          <w:szCs w:val="21"/>
        </w:rPr>
      </w:pPr>
    </w:p>
    <w:p w:rsidR="00380359" w:rsidRDefault="007B19C7">
      <w:pPr>
        <w:adjustRightInd w:val="0"/>
        <w:snapToGrid w:val="0"/>
        <w:spacing w:line="560" w:lineRule="exact"/>
        <w:rPr>
          <w:rFonts w:eastAsia="仿宋_GB2312"/>
          <w:sz w:val="32"/>
          <w:szCs w:val="32"/>
        </w:rPr>
      </w:pPr>
      <w:r>
        <w:rPr>
          <w:rFonts w:eastAsia="仿宋_GB2312"/>
          <w:sz w:val="32"/>
          <w:szCs w:val="32"/>
        </w:rPr>
        <w:t>各相关单位：</w:t>
      </w:r>
    </w:p>
    <w:p w:rsidR="00055619" w:rsidRDefault="00055619" w:rsidP="00055619">
      <w:pPr>
        <w:adjustRightInd w:val="0"/>
        <w:snapToGrid w:val="0"/>
        <w:spacing w:line="560" w:lineRule="exact"/>
        <w:ind w:firstLineChars="200" w:firstLine="640"/>
        <w:rPr>
          <w:rFonts w:ascii="仿宋_GB2312" w:eastAsia="仿宋_GB2312"/>
          <w:sz w:val="32"/>
          <w:szCs w:val="32"/>
        </w:rPr>
      </w:pPr>
      <w:r w:rsidRPr="00055619">
        <w:rPr>
          <w:rFonts w:ascii="仿宋_GB2312" w:eastAsia="仿宋_GB2312" w:hint="eastAsia"/>
          <w:sz w:val="32"/>
          <w:szCs w:val="32"/>
        </w:rPr>
        <w:t>根据《广东省教育厅关于开展</w:t>
      </w:r>
      <w:r w:rsidR="000B1A67">
        <w:rPr>
          <w:rFonts w:ascii="仿宋_GB2312" w:eastAsia="仿宋_GB2312" w:hint="eastAsia"/>
          <w:sz w:val="32"/>
          <w:szCs w:val="32"/>
        </w:rPr>
        <w:t>202</w:t>
      </w:r>
      <w:r w:rsidR="0038356C">
        <w:rPr>
          <w:rFonts w:ascii="仿宋_GB2312" w:eastAsia="仿宋_GB2312"/>
          <w:sz w:val="32"/>
          <w:szCs w:val="32"/>
        </w:rPr>
        <w:t>5</w:t>
      </w:r>
      <w:r w:rsidRPr="00055619">
        <w:rPr>
          <w:rFonts w:ascii="仿宋_GB2312" w:eastAsia="仿宋_GB2312" w:hint="eastAsia"/>
          <w:sz w:val="32"/>
          <w:szCs w:val="32"/>
        </w:rPr>
        <w:t>年度广东省本科高校教学质量与教学改革工程项目申报推荐工作的通知》要求，</w:t>
      </w:r>
      <w:r w:rsidR="000B1A67">
        <w:rPr>
          <w:rFonts w:ascii="仿宋_GB2312" w:eastAsia="仿宋_GB2312" w:hint="eastAsia"/>
          <w:sz w:val="32"/>
          <w:szCs w:val="32"/>
        </w:rPr>
        <w:t>珠海校区</w:t>
      </w:r>
      <w:r w:rsidRPr="00055619">
        <w:rPr>
          <w:rFonts w:ascii="仿宋_GB2312" w:eastAsia="仿宋_GB2312" w:hint="eastAsia"/>
          <w:sz w:val="32"/>
          <w:szCs w:val="32"/>
        </w:rPr>
        <w:t>秉持公开公平公正原则，积极开展相关工作。</w:t>
      </w:r>
      <w:bookmarkStart w:id="0" w:name="_Hlk118385560"/>
      <w:r w:rsidRPr="00055619">
        <w:rPr>
          <w:rFonts w:ascii="仿宋_GB2312" w:eastAsia="仿宋_GB2312" w:hint="eastAsia"/>
          <w:sz w:val="32"/>
          <w:szCs w:val="32"/>
        </w:rPr>
        <w:t>经</w:t>
      </w:r>
      <w:r>
        <w:rPr>
          <w:rFonts w:ascii="仿宋_GB2312" w:eastAsia="仿宋_GB2312" w:hint="eastAsia"/>
          <w:sz w:val="32"/>
          <w:szCs w:val="32"/>
        </w:rPr>
        <w:t>教师自主申报、</w:t>
      </w:r>
      <w:r w:rsidRPr="00055619">
        <w:rPr>
          <w:rFonts w:ascii="仿宋_GB2312" w:eastAsia="仿宋_GB2312" w:hint="eastAsia"/>
          <w:sz w:val="32"/>
          <w:szCs w:val="32"/>
        </w:rPr>
        <w:t>校内各单位推荐、</w:t>
      </w:r>
      <w:r>
        <w:rPr>
          <w:rFonts w:ascii="仿宋_GB2312" w:eastAsia="仿宋_GB2312" w:hint="eastAsia"/>
          <w:sz w:val="32"/>
          <w:szCs w:val="32"/>
        </w:rPr>
        <w:t>校内外专家评审和</w:t>
      </w:r>
      <w:r w:rsidR="000B1A67">
        <w:rPr>
          <w:rFonts w:ascii="仿宋_GB2312" w:eastAsia="仿宋_GB2312" w:hint="eastAsia"/>
          <w:sz w:val="32"/>
          <w:szCs w:val="32"/>
        </w:rPr>
        <w:t>珠海校区</w:t>
      </w:r>
      <w:r w:rsidRPr="00055619">
        <w:rPr>
          <w:rFonts w:ascii="仿宋_GB2312" w:eastAsia="仿宋_GB2312" w:hint="eastAsia"/>
          <w:sz w:val="32"/>
          <w:szCs w:val="32"/>
        </w:rPr>
        <w:t>教务部</w:t>
      </w:r>
      <w:bookmarkEnd w:id="0"/>
      <w:r w:rsidRPr="00055619">
        <w:rPr>
          <w:rFonts w:ascii="仿宋_GB2312" w:eastAsia="仿宋_GB2312" w:hint="eastAsia"/>
          <w:sz w:val="32"/>
          <w:szCs w:val="32"/>
        </w:rPr>
        <w:t>审核，参照</w:t>
      </w:r>
      <w:r w:rsidR="000B1A67">
        <w:rPr>
          <w:rFonts w:ascii="仿宋_GB2312" w:eastAsia="仿宋_GB2312" w:hint="eastAsia"/>
          <w:sz w:val="32"/>
          <w:szCs w:val="32"/>
        </w:rPr>
        <w:t>广东省教育厅</w:t>
      </w:r>
      <w:r w:rsidRPr="00055619">
        <w:rPr>
          <w:rFonts w:ascii="仿宋_GB2312" w:eastAsia="仿宋_GB2312" w:hint="eastAsia"/>
          <w:sz w:val="32"/>
          <w:szCs w:val="32"/>
        </w:rPr>
        <w:t>分配的申报配额，现将推荐名单</w:t>
      </w:r>
      <w:r w:rsidR="000B1A67">
        <w:rPr>
          <w:rFonts w:ascii="仿宋_GB2312" w:eastAsia="仿宋_GB2312" w:hint="eastAsia"/>
          <w:sz w:val="32"/>
          <w:szCs w:val="32"/>
        </w:rPr>
        <w:t>予以</w:t>
      </w:r>
      <w:r w:rsidRPr="00055619">
        <w:rPr>
          <w:rFonts w:ascii="仿宋_GB2312" w:eastAsia="仿宋_GB2312" w:hint="eastAsia"/>
          <w:sz w:val="32"/>
          <w:szCs w:val="32"/>
        </w:rPr>
        <w:t>公示（详见附件），公示期为</w:t>
      </w:r>
      <w:r w:rsidR="000B1A67">
        <w:rPr>
          <w:rFonts w:ascii="仿宋_GB2312" w:eastAsia="仿宋_GB2312" w:hint="eastAsia"/>
          <w:sz w:val="32"/>
          <w:szCs w:val="32"/>
        </w:rPr>
        <w:t>1</w:t>
      </w:r>
      <w:r w:rsidR="0038356C">
        <w:rPr>
          <w:rFonts w:ascii="仿宋_GB2312" w:eastAsia="仿宋_GB2312"/>
          <w:sz w:val="32"/>
          <w:szCs w:val="32"/>
        </w:rPr>
        <w:t>1</w:t>
      </w:r>
      <w:r w:rsidRPr="00055619">
        <w:rPr>
          <w:rFonts w:ascii="仿宋_GB2312" w:eastAsia="仿宋_GB2312" w:hint="eastAsia"/>
          <w:sz w:val="32"/>
          <w:szCs w:val="32"/>
        </w:rPr>
        <w:t>月</w:t>
      </w:r>
      <w:r w:rsidR="0050024D">
        <w:rPr>
          <w:rFonts w:ascii="仿宋_GB2312" w:eastAsia="仿宋_GB2312"/>
          <w:sz w:val="32"/>
          <w:szCs w:val="32"/>
        </w:rPr>
        <w:t>10</w:t>
      </w:r>
      <w:r w:rsidRPr="00055619">
        <w:rPr>
          <w:rFonts w:ascii="仿宋_GB2312" w:eastAsia="仿宋_GB2312" w:hint="eastAsia"/>
          <w:sz w:val="32"/>
          <w:szCs w:val="32"/>
        </w:rPr>
        <w:t>日—</w:t>
      </w:r>
      <w:r w:rsidRPr="00055619">
        <w:rPr>
          <w:rFonts w:ascii="仿宋_GB2312" w:eastAsia="仿宋_GB2312"/>
          <w:sz w:val="32"/>
          <w:szCs w:val="32"/>
        </w:rPr>
        <w:t>1</w:t>
      </w:r>
      <w:r w:rsidR="00B371FA">
        <w:rPr>
          <w:rFonts w:ascii="仿宋_GB2312" w:eastAsia="仿宋_GB2312"/>
          <w:sz w:val="32"/>
          <w:szCs w:val="32"/>
        </w:rPr>
        <w:t>1</w:t>
      </w:r>
      <w:r w:rsidRPr="00055619">
        <w:rPr>
          <w:rFonts w:ascii="仿宋_GB2312" w:eastAsia="仿宋_GB2312" w:hint="eastAsia"/>
          <w:sz w:val="32"/>
          <w:szCs w:val="32"/>
        </w:rPr>
        <w:t>月</w:t>
      </w:r>
      <w:r w:rsidR="0050024D">
        <w:rPr>
          <w:rFonts w:ascii="仿宋_GB2312" w:eastAsia="仿宋_GB2312"/>
          <w:sz w:val="32"/>
          <w:szCs w:val="32"/>
        </w:rPr>
        <w:t>14</w:t>
      </w:r>
      <w:r w:rsidRPr="00055619">
        <w:rPr>
          <w:rFonts w:ascii="仿宋_GB2312" w:eastAsia="仿宋_GB2312" w:hint="eastAsia"/>
          <w:sz w:val="32"/>
          <w:szCs w:val="32"/>
        </w:rPr>
        <w:t>日。如对</w:t>
      </w:r>
      <w:r w:rsidR="003C20C3">
        <w:rPr>
          <w:rFonts w:ascii="仿宋_GB2312" w:eastAsia="仿宋_GB2312" w:hint="eastAsia"/>
          <w:sz w:val="32"/>
          <w:szCs w:val="32"/>
        </w:rPr>
        <w:t>该</w:t>
      </w:r>
      <w:r w:rsidRPr="00055619">
        <w:rPr>
          <w:rFonts w:ascii="仿宋_GB2312" w:eastAsia="仿宋_GB2312" w:hint="eastAsia"/>
          <w:sz w:val="32"/>
          <w:szCs w:val="32"/>
        </w:rPr>
        <w:t>结果有任何异议，请以书面形式签字盖章后提交</w:t>
      </w:r>
      <w:r w:rsidR="003C20C3">
        <w:rPr>
          <w:rFonts w:ascii="仿宋_GB2312" w:eastAsia="仿宋_GB2312" w:hint="eastAsia"/>
          <w:sz w:val="32"/>
          <w:szCs w:val="32"/>
        </w:rPr>
        <w:t>珠海校区</w:t>
      </w:r>
      <w:r w:rsidRPr="00055619">
        <w:rPr>
          <w:rFonts w:ascii="仿宋_GB2312" w:eastAsia="仿宋_GB2312" w:hint="eastAsia"/>
          <w:sz w:val="32"/>
          <w:szCs w:val="32"/>
        </w:rPr>
        <w:t>教务部。</w:t>
      </w:r>
    </w:p>
    <w:p w:rsidR="00192472" w:rsidRPr="006E090B" w:rsidRDefault="00192472">
      <w:pPr>
        <w:adjustRightInd w:val="0"/>
        <w:snapToGrid w:val="0"/>
        <w:spacing w:line="560" w:lineRule="exact"/>
        <w:ind w:firstLineChars="200" w:firstLine="640"/>
        <w:rPr>
          <w:rFonts w:eastAsia="仿宋_GB2312"/>
          <w:sz w:val="32"/>
          <w:szCs w:val="32"/>
        </w:rPr>
      </w:pPr>
    </w:p>
    <w:p w:rsidR="00D14E46" w:rsidRDefault="007B19C7" w:rsidP="00D14E46">
      <w:pPr>
        <w:adjustRightInd w:val="0"/>
        <w:snapToGrid w:val="0"/>
        <w:spacing w:line="560" w:lineRule="exact"/>
        <w:ind w:firstLineChars="200" w:firstLine="640"/>
        <w:rPr>
          <w:rFonts w:eastAsia="仿宋_GB2312"/>
          <w:sz w:val="32"/>
          <w:szCs w:val="32"/>
        </w:rPr>
      </w:pPr>
      <w:r>
        <w:rPr>
          <w:rFonts w:eastAsia="仿宋_GB2312"/>
          <w:sz w:val="32"/>
          <w:szCs w:val="32"/>
        </w:rPr>
        <w:t>联系人：</w:t>
      </w:r>
      <w:r w:rsidR="00667BDF" w:rsidRPr="00667BDF">
        <w:rPr>
          <w:rFonts w:eastAsia="仿宋_GB2312" w:hint="eastAsia"/>
          <w:sz w:val="32"/>
          <w:szCs w:val="32"/>
        </w:rPr>
        <w:t>陈强。邮箱：</w:t>
      </w:r>
      <w:hyperlink r:id="rId7" w:history="1">
        <w:r w:rsidR="00667BDF" w:rsidRPr="00667BDF">
          <w:rPr>
            <w:rFonts w:eastAsia="仿宋_GB2312" w:hint="eastAsia"/>
            <w:sz w:val="32"/>
            <w:szCs w:val="32"/>
          </w:rPr>
          <w:t>cqstrong</w:t>
        </w:r>
        <w:r w:rsidR="00667BDF" w:rsidRPr="00667BDF">
          <w:rPr>
            <w:rFonts w:eastAsia="仿宋_GB2312"/>
            <w:sz w:val="32"/>
            <w:szCs w:val="32"/>
          </w:rPr>
          <w:t>856@bnu.edu.cn</w:t>
        </w:r>
      </w:hyperlink>
      <w:r w:rsidR="00667BDF" w:rsidRPr="00667BDF">
        <w:rPr>
          <w:rFonts w:eastAsia="仿宋_GB2312" w:hint="eastAsia"/>
          <w:sz w:val="32"/>
          <w:szCs w:val="32"/>
        </w:rPr>
        <w:t>；电话：</w:t>
      </w:r>
      <w:r w:rsidR="00667BDF" w:rsidRPr="00667BDF">
        <w:rPr>
          <w:rFonts w:eastAsia="仿宋_GB2312" w:hint="eastAsia"/>
          <w:sz w:val="32"/>
          <w:szCs w:val="32"/>
        </w:rPr>
        <w:t>0</w:t>
      </w:r>
      <w:r w:rsidR="00667BDF" w:rsidRPr="00667BDF">
        <w:rPr>
          <w:rFonts w:eastAsia="仿宋_GB2312"/>
          <w:sz w:val="32"/>
          <w:szCs w:val="32"/>
        </w:rPr>
        <w:t>756-3683687</w:t>
      </w:r>
      <w:r w:rsidR="00667BDF" w:rsidRPr="00667BDF">
        <w:rPr>
          <w:rFonts w:eastAsia="仿宋_GB2312" w:hint="eastAsia"/>
          <w:sz w:val="32"/>
          <w:szCs w:val="32"/>
        </w:rPr>
        <w:t>；办公地点：木</w:t>
      </w:r>
      <w:proofErr w:type="gramStart"/>
      <w:r w:rsidR="00667BDF" w:rsidRPr="00667BDF">
        <w:rPr>
          <w:rFonts w:eastAsia="仿宋_GB2312" w:hint="eastAsia"/>
          <w:sz w:val="32"/>
          <w:szCs w:val="32"/>
        </w:rPr>
        <w:t>铎</w:t>
      </w:r>
      <w:proofErr w:type="gramEnd"/>
      <w:r w:rsidR="00667BDF" w:rsidRPr="00667BDF">
        <w:rPr>
          <w:rFonts w:eastAsia="仿宋_GB2312" w:hint="eastAsia"/>
          <w:sz w:val="32"/>
          <w:szCs w:val="32"/>
        </w:rPr>
        <w:t>楼</w:t>
      </w:r>
      <w:r w:rsidR="00667BDF" w:rsidRPr="00667BDF">
        <w:rPr>
          <w:rFonts w:eastAsia="仿宋_GB2312" w:hint="eastAsia"/>
          <w:sz w:val="32"/>
          <w:szCs w:val="32"/>
        </w:rPr>
        <w:t>A</w:t>
      </w:r>
      <w:r w:rsidR="00667BDF" w:rsidRPr="00667BDF">
        <w:rPr>
          <w:rFonts w:eastAsia="仿宋_GB2312"/>
          <w:sz w:val="32"/>
          <w:szCs w:val="32"/>
        </w:rPr>
        <w:t>101</w:t>
      </w:r>
      <w:r w:rsidR="00667BDF" w:rsidRPr="00667BDF">
        <w:rPr>
          <w:rFonts w:eastAsia="仿宋_GB2312" w:hint="eastAsia"/>
          <w:sz w:val="32"/>
          <w:szCs w:val="32"/>
        </w:rPr>
        <w:t>。</w:t>
      </w:r>
    </w:p>
    <w:p w:rsidR="00D14E46" w:rsidRDefault="00D14E46" w:rsidP="00D14E46">
      <w:pPr>
        <w:adjustRightInd w:val="0"/>
        <w:snapToGrid w:val="0"/>
        <w:spacing w:line="560" w:lineRule="exact"/>
        <w:ind w:firstLineChars="200" w:firstLine="640"/>
        <w:rPr>
          <w:rFonts w:eastAsia="仿宋_GB2312"/>
          <w:sz w:val="32"/>
          <w:szCs w:val="32"/>
        </w:rPr>
      </w:pPr>
    </w:p>
    <w:p w:rsidR="007D1F57" w:rsidRDefault="007D1F57" w:rsidP="006E090B">
      <w:pPr>
        <w:widowControl/>
        <w:spacing w:line="560" w:lineRule="exact"/>
        <w:ind w:leftChars="300" w:left="1590" w:hangingChars="300" w:hanging="96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附件：</w:t>
      </w:r>
      <w:r w:rsidRPr="00D14E46">
        <w:rPr>
          <w:rFonts w:eastAsia="仿宋_GB2312" w:hint="eastAsia"/>
          <w:sz w:val="32"/>
          <w:szCs w:val="32"/>
        </w:rPr>
        <w:t>北京师范大学珠海校区</w:t>
      </w:r>
      <w:r w:rsidR="000B1A67">
        <w:rPr>
          <w:rFonts w:eastAsia="仿宋_GB2312" w:hint="eastAsia"/>
          <w:sz w:val="32"/>
          <w:szCs w:val="32"/>
        </w:rPr>
        <w:t>202</w:t>
      </w:r>
      <w:r w:rsidR="0038356C">
        <w:rPr>
          <w:rFonts w:eastAsia="仿宋_GB2312"/>
          <w:sz w:val="32"/>
          <w:szCs w:val="32"/>
        </w:rPr>
        <w:t>5</w:t>
      </w:r>
      <w:r w:rsidRPr="00D14E46">
        <w:rPr>
          <w:rFonts w:eastAsia="仿宋_GB2312" w:hint="eastAsia"/>
          <w:sz w:val="32"/>
          <w:szCs w:val="32"/>
        </w:rPr>
        <w:t>年广东省质量工程项目</w:t>
      </w:r>
      <w:r w:rsidR="005173BB">
        <w:rPr>
          <w:rFonts w:eastAsia="仿宋_GB2312" w:hint="eastAsia"/>
          <w:sz w:val="32"/>
          <w:szCs w:val="32"/>
        </w:rPr>
        <w:t>拟</w:t>
      </w:r>
      <w:r w:rsidRPr="00D14E46">
        <w:rPr>
          <w:rFonts w:eastAsia="仿宋_GB2312" w:hint="eastAsia"/>
          <w:sz w:val="32"/>
          <w:szCs w:val="32"/>
        </w:rPr>
        <w:t>推荐名单</w:t>
      </w:r>
    </w:p>
    <w:p w:rsidR="00D14E46" w:rsidRPr="007D1F57" w:rsidRDefault="00D14E46">
      <w:pPr>
        <w:adjustRightInd w:val="0"/>
        <w:snapToGrid w:val="0"/>
        <w:spacing w:line="560" w:lineRule="exact"/>
        <w:ind w:firstLineChars="200" w:firstLine="640"/>
        <w:rPr>
          <w:rFonts w:eastAsia="仿宋_GB2312"/>
          <w:sz w:val="32"/>
          <w:szCs w:val="32"/>
        </w:rPr>
      </w:pPr>
    </w:p>
    <w:p w:rsidR="00B81AD3" w:rsidRPr="00BA6301" w:rsidRDefault="00B81AD3" w:rsidP="00B81AD3">
      <w:pPr>
        <w:widowControl/>
        <w:spacing w:line="560" w:lineRule="exact"/>
        <w:ind w:leftChars="750" w:left="1895" w:hangingChars="100" w:hanging="320"/>
        <w:jc w:val="left"/>
        <w:rPr>
          <w:rFonts w:ascii="仿宋_GB2312" w:eastAsia="仿宋_GB2312" w:hAnsi="仿宋_GB2312" w:cs="仿宋_GB2312"/>
          <w:bCs/>
          <w:sz w:val="32"/>
          <w:szCs w:val="32"/>
        </w:rPr>
      </w:pPr>
    </w:p>
    <w:p w:rsidR="00380359" w:rsidRDefault="007B19C7">
      <w:pPr>
        <w:adjustRightInd w:val="0"/>
        <w:snapToGrid w:val="0"/>
        <w:spacing w:line="560" w:lineRule="exact"/>
        <w:ind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北京师范大学珠海校区教务部</w:t>
      </w:r>
    </w:p>
    <w:p w:rsidR="00380359" w:rsidRDefault="007B19C7">
      <w:pPr>
        <w:adjustRightInd w:val="0"/>
        <w:snapToGrid w:val="0"/>
        <w:spacing w:line="560" w:lineRule="exact"/>
        <w:ind w:right="640"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0B1A67">
        <w:rPr>
          <w:rFonts w:ascii="仿宋_GB2312" w:eastAsia="仿宋_GB2312" w:hAnsi="仿宋_GB2312" w:cs="仿宋_GB2312" w:hint="eastAsia"/>
          <w:sz w:val="32"/>
          <w:szCs w:val="32"/>
        </w:rPr>
        <w:t>202</w:t>
      </w:r>
      <w:r w:rsidR="0038356C">
        <w:rPr>
          <w:rFonts w:ascii="仿宋_GB2312" w:eastAsia="仿宋_GB2312" w:hAnsi="仿宋_GB2312" w:cs="仿宋_GB2312"/>
          <w:sz w:val="32"/>
          <w:szCs w:val="32"/>
        </w:rPr>
        <w:t>5</w:t>
      </w:r>
      <w:r>
        <w:rPr>
          <w:rFonts w:ascii="仿宋_GB2312" w:eastAsia="仿宋_GB2312" w:hAnsi="仿宋_GB2312" w:cs="仿宋_GB2312" w:hint="eastAsia"/>
          <w:sz w:val="32"/>
          <w:szCs w:val="32"/>
        </w:rPr>
        <w:t>年</w:t>
      </w:r>
      <w:r w:rsidR="002600B2">
        <w:rPr>
          <w:rFonts w:ascii="仿宋_GB2312" w:eastAsia="仿宋_GB2312" w:hAnsi="仿宋_GB2312" w:cs="仿宋_GB2312"/>
          <w:sz w:val="32"/>
          <w:szCs w:val="32"/>
        </w:rPr>
        <w:t>1</w:t>
      </w:r>
      <w:r w:rsidR="0038356C">
        <w:rPr>
          <w:rFonts w:ascii="仿宋_GB2312" w:eastAsia="仿宋_GB2312" w:hAnsi="仿宋_GB2312" w:cs="仿宋_GB2312"/>
          <w:sz w:val="32"/>
          <w:szCs w:val="32"/>
        </w:rPr>
        <w:t>1</w:t>
      </w:r>
      <w:r>
        <w:rPr>
          <w:rFonts w:ascii="仿宋_GB2312" w:eastAsia="仿宋_GB2312" w:hAnsi="仿宋_GB2312" w:cs="仿宋_GB2312" w:hint="eastAsia"/>
          <w:sz w:val="32"/>
          <w:szCs w:val="32"/>
        </w:rPr>
        <w:t>月</w:t>
      </w:r>
      <w:r w:rsidR="0038356C">
        <w:rPr>
          <w:rFonts w:ascii="仿宋_GB2312" w:eastAsia="仿宋_GB2312" w:hAnsi="仿宋_GB2312" w:cs="仿宋_GB2312"/>
          <w:sz w:val="32"/>
          <w:szCs w:val="32"/>
        </w:rPr>
        <w:t>10</w:t>
      </w:r>
      <w:r>
        <w:rPr>
          <w:rFonts w:ascii="仿宋_GB2312" w:eastAsia="仿宋_GB2312" w:hAnsi="仿宋_GB2312" w:cs="仿宋_GB2312" w:hint="eastAsia"/>
          <w:sz w:val="32"/>
          <w:szCs w:val="32"/>
        </w:rPr>
        <w:t>日</w:t>
      </w:r>
    </w:p>
    <w:p w:rsidR="005173BB" w:rsidRDefault="005173BB">
      <w:pPr>
        <w:adjustRightInd w:val="0"/>
        <w:snapToGrid w:val="0"/>
        <w:spacing w:line="560" w:lineRule="exact"/>
        <w:ind w:right="640" w:firstLineChars="200" w:firstLine="420"/>
        <w:jc w:val="center"/>
      </w:pPr>
    </w:p>
    <w:p w:rsidR="005173BB" w:rsidRDefault="005173BB" w:rsidP="005173BB">
      <w:pPr>
        <w:autoSpaceDE w:val="0"/>
        <w:autoSpaceDN w:val="0"/>
        <w:adjustRightInd w:val="0"/>
        <w:spacing w:line="500" w:lineRule="exact"/>
        <w:ind w:right="1120"/>
        <w:jc w:val="center"/>
        <w:rPr>
          <w:rFonts w:ascii="仿宋" w:eastAsia="仿宋" w:hAnsi="仿宋" w:cs="新宋体"/>
          <w:bCs/>
          <w:kern w:val="0"/>
          <w:sz w:val="28"/>
          <w:szCs w:val="28"/>
        </w:rPr>
      </w:pPr>
    </w:p>
    <w:p w:rsidR="005173BB" w:rsidRDefault="005173BB" w:rsidP="005173BB">
      <w:pPr>
        <w:autoSpaceDE w:val="0"/>
        <w:autoSpaceDN w:val="0"/>
        <w:adjustRightInd w:val="0"/>
        <w:spacing w:line="500" w:lineRule="exact"/>
        <w:ind w:right="1120"/>
        <w:jc w:val="center"/>
        <w:rPr>
          <w:rFonts w:ascii="仿宋" w:eastAsia="仿宋" w:hAnsi="仿宋" w:cs="新宋体"/>
          <w:bCs/>
          <w:kern w:val="0"/>
          <w:sz w:val="28"/>
          <w:szCs w:val="28"/>
        </w:rPr>
        <w:sectPr w:rsidR="005173BB" w:rsidSect="00A80EE1">
          <w:footerReference w:type="default" r:id="rId8"/>
          <w:pgSz w:w="11906" w:h="16838" w:code="9"/>
          <w:pgMar w:top="1440" w:right="1701" w:bottom="1440" w:left="1701" w:header="851" w:footer="992" w:gutter="0"/>
          <w:cols w:space="425"/>
          <w:docGrid w:type="lines" w:linePitch="312"/>
        </w:sectPr>
      </w:pPr>
    </w:p>
    <w:p w:rsidR="005173BB" w:rsidRDefault="005173BB" w:rsidP="005173BB">
      <w:pPr>
        <w:rPr>
          <w:rFonts w:ascii="仿宋" w:eastAsia="仿宋" w:hAnsi="仿宋"/>
          <w:b/>
          <w:sz w:val="28"/>
          <w:szCs w:val="28"/>
        </w:rPr>
      </w:pPr>
      <w:r>
        <w:rPr>
          <w:rFonts w:ascii="仿宋" w:eastAsia="仿宋" w:hAnsi="仿宋" w:hint="eastAsia"/>
          <w:b/>
          <w:sz w:val="28"/>
          <w:szCs w:val="28"/>
        </w:rPr>
        <w:lastRenderedPageBreak/>
        <w:t>附件：北京师范大学珠海校区</w:t>
      </w:r>
      <w:r w:rsidR="000B1A67">
        <w:rPr>
          <w:rFonts w:ascii="仿宋" w:eastAsia="仿宋" w:hAnsi="仿宋" w:hint="eastAsia"/>
          <w:b/>
          <w:sz w:val="28"/>
          <w:szCs w:val="28"/>
        </w:rPr>
        <w:t>202</w:t>
      </w:r>
      <w:r w:rsidR="002D13FB">
        <w:rPr>
          <w:rFonts w:ascii="仿宋" w:eastAsia="仿宋" w:hAnsi="仿宋"/>
          <w:b/>
          <w:sz w:val="28"/>
          <w:szCs w:val="28"/>
        </w:rPr>
        <w:t>5</w:t>
      </w:r>
      <w:r>
        <w:rPr>
          <w:rFonts w:ascii="仿宋" w:eastAsia="仿宋" w:hAnsi="仿宋" w:hint="eastAsia"/>
          <w:b/>
          <w:sz w:val="28"/>
          <w:szCs w:val="28"/>
        </w:rPr>
        <w:t>年广东省质量工程</w:t>
      </w:r>
      <w:r>
        <w:rPr>
          <w:rFonts w:ascii="仿宋" w:eastAsia="仿宋" w:hAnsi="仿宋"/>
          <w:b/>
          <w:sz w:val="28"/>
          <w:szCs w:val="28"/>
        </w:rPr>
        <w:t>项目</w:t>
      </w:r>
      <w:r>
        <w:rPr>
          <w:rFonts w:ascii="仿宋" w:eastAsia="仿宋" w:hAnsi="仿宋" w:hint="eastAsia"/>
          <w:b/>
          <w:sz w:val="28"/>
          <w:szCs w:val="28"/>
        </w:rPr>
        <w:t>拟推荐名单（公示）</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1794"/>
        <w:gridCol w:w="2551"/>
        <w:gridCol w:w="1276"/>
        <w:gridCol w:w="1559"/>
        <w:gridCol w:w="964"/>
      </w:tblGrid>
      <w:tr w:rsidR="005173BB" w:rsidTr="00D23BED">
        <w:trPr>
          <w:trHeight w:val="509"/>
        </w:trPr>
        <w:tc>
          <w:tcPr>
            <w:tcW w:w="753" w:type="dxa"/>
            <w:vAlign w:val="center"/>
          </w:tcPr>
          <w:p w:rsidR="005173BB" w:rsidRDefault="005173BB" w:rsidP="00D23BED">
            <w:pPr>
              <w:widowControl/>
              <w:jc w:val="center"/>
              <w:rPr>
                <w:rFonts w:ascii="仿宋" w:eastAsia="仿宋" w:hAnsi="仿宋"/>
                <w:b/>
                <w:bCs/>
                <w:kern w:val="0"/>
                <w:sz w:val="24"/>
              </w:rPr>
            </w:pPr>
            <w:r>
              <w:rPr>
                <w:rFonts w:ascii="仿宋" w:eastAsia="仿宋" w:hAnsi="仿宋"/>
                <w:b/>
                <w:bCs/>
                <w:kern w:val="0"/>
                <w:sz w:val="24"/>
              </w:rPr>
              <w:t>序号</w:t>
            </w:r>
          </w:p>
        </w:tc>
        <w:tc>
          <w:tcPr>
            <w:tcW w:w="1794" w:type="dxa"/>
            <w:vAlign w:val="center"/>
          </w:tcPr>
          <w:p w:rsidR="005173BB" w:rsidRDefault="005173BB" w:rsidP="00D23BED">
            <w:pPr>
              <w:widowControl/>
              <w:jc w:val="center"/>
              <w:rPr>
                <w:rFonts w:ascii="仿宋" w:eastAsia="仿宋" w:hAnsi="仿宋"/>
                <w:b/>
                <w:bCs/>
                <w:kern w:val="0"/>
                <w:sz w:val="24"/>
              </w:rPr>
            </w:pPr>
            <w:r>
              <w:rPr>
                <w:rFonts w:ascii="仿宋" w:eastAsia="仿宋" w:hAnsi="仿宋"/>
                <w:b/>
                <w:bCs/>
                <w:kern w:val="0"/>
                <w:sz w:val="24"/>
              </w:rPr>
              <w:t>项目类别</w:t>
            </w:r>
          </w:p>
        </w:tc>
        <w:tc>
          <w:tcPr>
            <w:tcW w:w="2551" w:type="dxa"/>
            <w:vAlign w:val="center"/>
          </w:tcPr>
          <w:p w:rsidR="005173BB" w:rsidRDefault="005173BB" w:rsidP="00D23BED">
            <w:pPr>
              <w:widowControl/>
              <w:jc w:val="center"/>
              <w:rPr>
                <w:rFonts w:ascii="仿宋" w:eastAsia="仿宋" w:hAnsi="仿宋"/>
                <w:b/>
                <w:bCs/>
                <w:kern w:val="0"/>
                <w:sz w:val="24"/>
              </w:rPr>
            </w:pPr>
            <w:r>
              <w:rPr>
                <w:rFonts w:ascii="仿宋" w:eastAsia="仿宋" w:hAnsi="仿宋"/>
                <w:b/>
                <w:bCs/>
                <w:kern w:val="0"/>
                <w:sz w:val="24"/>
              </w:rPr>
              <w:t>项目名称</w:t>
            </w:r>
          </w:p>
        </w:tc>
        <w:tc>
          <w:tcPr>
            <w:tcW w:w="1276" w:type="dxa"/>
            <w:vAlign w:val="center"/>
          </w:tcPr>
          <w:p w:rsidR="005173BB" w:rsidRDefault="005173BB" w:rsidP="00D23BED">
            <w:pPr>
              <w:widowControl/>
              <w:jc w:val="center"/>
              <w:rPr>
                <w:rFonts w:ascii="仿宋" w:eastAsia="仿宋" w:hAnsi="仿宋"/>
                <w:b/>
                <w:bCs/>
                <w:kern w:val="0"/>
                <w:sz w:val="24"/>
              </w:rPr>
            </w:pPr>
            <w:r>
              <w:rPr>
                <w:rFonts w:ascii="仿宋" w:eastAsia="仿宋" w:hAnsi="仿宋"/>
                <w:b/>
                <w:bCs/>
                <w:kern w:val="0"/>
                <w:sz w:val="24"/>
              </w:rPr>
              <w:t>单位名称</w:t>
            </w:r>
          </w:p>
        </w:tc>
        <w:tc>
          <w:tcPr>
            <w:tcW w:w="1559" w:type="dxa"/>
            <w:vAlign w:val="center"/>
          </w:tcPr>
          <w:p w:rsidR="005173BB" w:rsidRDefault="005173BB" w:rsidP="00D23BED">
            <w:pPr>
              <w:widowControl/>
              <w:jc w:val="center"/>
              <w:rPr>
                <w:rFonts w:ascii="仿宋" w:eastAsia="仿宋" w:hAnsi="仿宋"/>
                <w:b/>
                <w:bCs/>
                <w:kern w:val="0"/>
                <w:sz w:val="24"/>
              </w:rPr>
            </w:pPr>
            <w:proofErr w:type="gramStart"/>
            <w:r>
              <w:rPr>
                <w:rFonts w:ascii="仿宋" w:eastAsia="仿宋" w:hAnsi="仿宋" w:hint="eastAsia"/>
                <w:b/>
                <w:bCs/>
                <w:kern w:val="0"/>
                <w:sz w:val="24"/>
              </w:rPr>
              <w:t>拟结项时间</w:t>
            </w:r>
            <w:proofErr w:type="gramEnd"/>
          </w:p>
        </w:tc>
        <w:tc>
          <w:tcPr>
            <w:tcW w:w="964" w:type="dxa"/>
            <w:vAlign w:val="center"/>
          </w:tcPr>
          <w:p w:rsidR="005173BB" w:rsidRDefault="005173BB" w:rsidP="00D23BED">
            <w:pPr>
              <w:widowControl/>
              <w:jc w:val="center"/>
              <w:rPr>
                <w:rFonts w:ascii="仿宋" w:eastAsia="仿宋" w:hAnsi="仿宋"/>
                <w:b/>
                <w:bCs/>
                <w:kern w:val="0"/>
                <w:sz w:val="24"/>
              </w:rPr>
            </w:pPr>
            <w:r>
              <w:rPr>
                <w:rFonts w:ascii="仿宋" w:eastAsia="仿宋" w:hAnsi="仿宋"/>
                <w:b/>
                <w:bCs/>
                <w:kern w:val="0"/>
                <w:sz w:val="24"/>
              </w:rPr>
              <w:t>负责人</w:t>
            </w:r>
          </w:p>
        </w:tc>
      </w:tr>
      <w:tr w:rsidR="00376DFD" w:rsidTr="00D23BED">
        <w:trPr>
          <w:trHeight w:val="489"/>
        </w:trPr>
        <w:tc>
          <w:tcPr>
            <w:tcW w:w="753" w:type="dxa"/>
            <w:vAlign w:val="center"/>
          </w:tcPr>
          <w:p w:rsidR="00376DFD" w:rsidRDefault="00376DFD" w:rsidP="00376DFD">
            <w:pPr>
              <w:jc w:val="center"/>
              <w:rPr>
                <w:rFonts w:ascii="仿宋" w:eastAsia="仿宋" w:hAnsi="仿宋" w:cs="宋体"/>
                <w:sz w:val="24"/>
              </w:rPr>
            </w:pPr>
            <w:r>
              <w:rPr>
                <w:rFonts w:ascii="仿宋" w:eastAsia="仿宋" w:hAnsi="仿宋" w:hint="eastAsia"/>
                <w:sz w:val="24"/>
              </w:rPr>
              <w:t>1</w:t>
            </w:r>
          </w:p>
        </w:tc>
        <w:tc>
          <w:tcPr>
            <w:tcW w:w="1794" w:type="dxa"/>
            <w:vAlign w:val="center"/>
          </w:tcPr>
          <w:p w:rsidR="00376DFD" w:rsidRDefault="00376DFD" w:rsidP="00376DFD">
            <w:pPr>
              <w:jc w:val="center"/>
              <w:rPr>
                <w:rFonts w:ascii="仿宋" w:eastAsia="仿宋" w:hAnsi="仿宋"/>
                <w:sz w:val="24"/>
              </w:rPr>
            </w:pPr>
            <w:r>
              <w:rPr>
                <w:rFonts w:ascii="仿宋" w:eastAsia="仿宋" w:hAnsi="仿宋" w:hint="eastAsia"/>
                <w:sz w:val="24"/>
              </w:rPr>
              <w:t>实验教学示范中心</w:t>
            </w:r>
          </w:p>
        </w:tc>
        <w:tc>
          <w:tcPr>
            <w:tcW w:w="2551" w:type="dxa"/>
          </w:tcPr>
          <w:p w:rsidR="00376DFD" w:rsidRPr="004257E8" w:rsidRDefault="00376DFD" w:rsidP="00376DFD">
            <w:pPr>
              <w:rPr>
                <w:rFonts w:ascii="仿宋" w:eastAsia="仿宋" w:hAnsi="仿宋"/>
                <w:sz w:val="24"/>
              </w:rPr>
            </w:pPr>
            <w:r w:rsidRPr="004257E8">
              <w:rPr>
                <w:rFonts w:ascii="仿宋" w:eastAsia="仿宋" w:hAnsi="仿宋" w:hint="eastAsia"/>
                <w:color w:val="000000"/>
                <w:sz w:val="24"/>
              </w:rPr>
              <w:t>北京师范大学珠海校区-</w:t>
            </w:r>
            <w:r w:rsidR="00B97678">
              <w:rPr>
                <w:rFonts w:ascii="仿宋" w:eastAsia="仿宋" w:hAnsi="仿宋" w:hint="eastAsia"/>
                <w:color w:val="000000"/>
                <w:sz w:val="24"/>
              </w:rPr>
              <w:t>生物</w:t>
            </w:r>
            <w:r w:rsidRPr="004257E8">
              <w:rPr>
                <w:rFonts w:ascii="仿宋" w:eastAsia="仿宋" w:hAnsi="仿宋" w:hint="eastAsia"/>
                <w:color w:val="000000"/>
                <w:sz w:val="24"/>
              </w:rPr>
              <w:t>实验教学示范中心</w:t>
            </w:r>
          </w:p>
        </w:tc>
        <w:tc>
          <w:tcPr>
            <w:tcW w:w="1276" w:type="dxa"/>
          </w:tcPr>
          <w:p w:rsidR="00376DFD" w:rsidRDefault="00376DFD" w:rsidP="00376DFD">
            <w:pPr>
              <w:rPr>
                <w:rFonts w:ascii="仿宋" w:eastAsia="仿宋" w:hAnsi="仿宋"/>
                <w:sz w:val="24"/>
              </w:rPr>
            </w:pPr>
            <w:r>
              <w:rPr>
                <w:rFonts w:ascii="仿宋" w:eastAsia="仿宋" w:hAnsi="仿宋" w:hint="eastAsia"/>
                <w:sz w:val="24"/>
              </w:rPr>
              <w:t>文理学院</w:t>
            </w:r>
          </w:p>
        </w:tc>
        <w:tc>
          <w:tcPr>
            <w:tcW w:w="1559" w:type="dxa"/>
          </w:tcPr>
          <w:p w:rsidR="00376DFD" w:rsidRDefault="00376DFD" w:rsidP="00376DFD">
            <w:pPr>
              <w:rPr>
                <w:rFonts w:ascii="仿宋" w:eastAsia="仿宋" w:hAnsi="仿宋"/>
                <w:sz w:val="24"/>
              </w:rPr>
            </w:pPr>
            <w:r>
              <w:rPr>
                <w:rFonts w:ascii="仿宋" w:eastAsia="仿宋" w:hAnsi="仿宋" w:hint="eastAsia"/>
                <w:sz w:val="24"/>
              </w:rPr>
              <w:t>202</w:t>
            </w:r>
            <w:r w:rsidR="002D13FB">
              <w:rPr>
                <w:rFonts w:ascii="仿宋" w:eastAsia="仿宋" w:hAnsi="仿宋"/>
                <w:sz w:val="24"/>
              </w:rPr>
              <w:t>8</w:t>
            </w:r>
            <w:r>
              <w:rPr>
                <w:rFonts w:ascii="仿宋" w:eastAsia="仿宋" w:hAnsi="仿宋" w:hint="eastAsia"/>
                <w:sz w:val="24"/>
              </w:rPr>
              <w:t>年10月</w:t>
            </w:r>
          </w:p>
        </w:tc>
        <w:tc>
          <w:tcPr>
            <w:tcW w:w="964" w:type="dxa"/>
          </w:tcPr>
          <w:p w:rsidR="00376DFD" w:rsidRDefault="00B97678" w:rsidP="00376DFD">
            <w:pPr>
              <w:rPr>
                <w:rFonts w:ascii="仿宋" w:eastAsia="仿宋" w:hAnsi="仿宋"/>
                <w:sz w:val="24"/>
              </w:rPr>
            </w:pPr>
            <w:r>
              <w:rPr>
                <w:rFonts w:ascii="仿宋" w:eastAsia="仿宋" w:hAnsi="仿宋" w:hint="eastAsia"/>
                <w:sz w:val="24"/>
              </w:rPr>
              <w:t>朱旭东</w:t>
            </w:r>
          </w:p>
        </w:tc>
      </w:tr>
      <w:tr w:rsidR="00B436F3" w:rsidTr="00B436F3">
        <w:trPr>
          <w:trHeight w:val="637"/>
        </w:trPr>
        <w:tc>
          <w:tcPr>
            <w:tcW w:w="753" w:type="dxa"/>
            <w:vAlign w:val="center"/>
          </w:tcPr>
          <w:p w:rsidR="00B436F3" w:rsidRDefault="00B436F3" w:rsidP="00B436F3">
            <w:pPr>
              <w:jc w:val="center"/>
              <w:rPr>
                <w:rFonts w:ascii="仿宋" w:eastAsia="仿宋" w:hAnsi="仿宋" w:cs="宋体"/>
                <w:sz w:val="24"/>
              </w:rPr>
            </w:pPr>
            <w:r>
              <w:rPr>
                <w:rFonts w:ascii="仿宋" w:eastAsia="仿宋" w:hAnsi="仿宋" w:hint="eastAsia"/>
                <w:sz w:val="24"/>
              </w:rPr>
              <w:t>2</w:t>
            </w:r>
          </w:p>
        </w:tc>
        <w:tc>
          <w:tcPr>
            <w:tcW w:w="1794" w:type="dxa"/>
            <w:vMerge w:val="restart"/>
            <w:vAlign w:val="center"/>
          </w:tcPr>
          <w:p w:rsidR="00B436F3" w:rsidRDefault="00B436F3" w:rsidP="00B436F3">
            <w:pPr>
              <w:jc w:val="center"/>
              <w:rPr>
                <w:rFonts w:ascii="仿宋" w:eastAsia="仿宋" w:hAnsi="仿宋"/>
                <w:sz w:val="24"/>
              </w:rPr>
            </w:pPr>
            <w:proofErr w:type="gramStart"/>
            <w:r>
              <w:rPr>
                <w:rFonts w:ascii="仿宋" w:eastAsia="仿宋" w:hAnsi="仿宋" w:hint="eastAsia"/>
                <w:sz w:val="24"/>
              </w:rPr>
              <w:t>科产教</w:t>
            </w:r>
            <w:proofErr w:type="gramEnd"/>
            <w:r>
              <w:rPr>
                <w:rFonts w:ascii="仿宋" w:eastAsia="仿宋" w:hAnsi="仿宋" w:hint="eastAsia"/>
                <w:sz w:val="24"/>
              </w:rPr>
              <w:t>融合实践教学基地</w:t>
            </w:r>
          </w:p>
        </w:tc>
        <w:tc>
          <w:tcPr>
            <w:tcW w:w="2551" w:type="dxa"/>
          </w:tcPr>
          <w:p w:rsidR="00B436F3" w:rsidRPr="00A80F57" w:rsidRDefault="00B436F3" w:rsidP="00B436F3">
            <w:pPr>
              <w:rPr>
                <w:rFonts w:ascii="仿宋" w:eastAsia="仿宋" w:hAnsi="仿宋"/>
                <w:color w:val="000000"/>
                <w:sz w:val="24"/>
              </w:rPr>
            </w:pPr>
            <w:r w:rsidRPr="00A80F57">
              <w:rPr>
                <w:rFonts w:ascii="仿宋" w:eastAsia="仿宋" w:hAnsi="仿宋" w:hint="eastAsia"/>
                <w:color w:val="000000"/>
                <w:sz w:val="24"/>
              </w:rPr>
              <w:t>北京师范大学珠海校区-丽珠医药集团、珠海奥博</w:t>
            </w:r>
            <w:proofErr w:type="gramStart"/>
            <w:r w:rsidRPr="00A80F57">
              <w:rPr>
                <w:rFonts w:ascii="仿宋" w:eastAsia="仿宋" w:hAnsi="仿宋" w:hint="eastAsia"/>
                <w:color w:val="000000"/>
                <w:sz w:val="24"/>
              </w:rPr>
              <w:t>凯</w:t>
            </w:r>
            <w:proofErr w:type="gramEnd"/>
            <w:r w:rsidRPr="00A80F57">
              <w:rPr>
                <w:rFonts w:ascii="仿宋" w:eastAsia="仿宋" w:hAnsi="仿宋" w:hint="eastAsia"/>
                <w:color w:val="000000"/>
                <w:sz w:val="24"/>
              </w:rPr>
              <w:t>-化学</w:t>
            </w:r>
            <w:proofErr w:type="gramStart"/>
            <w:r w:rsidRPr="00A80F57">
              <w:rPr>
                <w:rFonts w:ascii="仿宋" w:eastAsia="仿宋" w:hAnsi="仿宋" w:hint="eastAsia"/>
                <w:color w:val="000000"/>
                <w:sz w:val="24"/>
              </w:rPr>
              <w:t>专业科产教</w:t>
            </w:r>
            <w:proofErr w:type="gramEnd"/>
            <w:r w:rsidRPr="00A80F57">
              <w:rPr>
                <w:rFonts w:ascii="仿宋" w:eastAsia="仿宋" w:hAnsi="仿宋" w:hint="eastAsia"/>
                <w:color w:val="000000"/>
                <w:sz w:val="24"/>
              </w:rPr>
              <w:t>融合实践教学基地</w:t>
            </w:r>
          </w:p>
        </w:tc>
        <w:tc>
          <w:tcPr>
            <w:tcW w:w="1276" w:type="dxa"/>
          </w:tcPr>
          <w:p w:rsidR="00B436F3" w:rsidRPr="00B436F3" w:rsidRDefault="00B436F3" w:rsidP="00B436F3">
            <w:pPr>
              <w:jc w:val="center"/>
              <w:rPr>
                <w:rFonts w:ascii="仿宋" w:eastAsia="仿宋" w:hAnsi="仿宋"/>
                <w:sz w:val="24"/>
              </w:rPr>
            </w:pPr>
            <w:r w:rsidRPr="00B436F3">
              <w:rPr>
                <w:rFonts w:ascii="仿宋" w:eastAsia="仿宋" w:hAnsi="仿宋" w:hint="eastAsia"/>
                <w:sz w:val="24"/>
              </w:rPr>
              <w:t>文理学院</w:t>
            </w:r>
          </w:p>
        </w:tc>
        <w:tc>
          <w:tcPr>
            <w:tcW w:w="1559" w:type="dxa"/>
          </w:tcPr>
          <w:p w:rsidR="00B436F3" w:rsidRDefault="00B436F3" w:rsidP="00B436F3">
            <w:pPr>
              <w:rPr>
                <w:rFonts w:ascii="仿宋" w:eastAsia="仿宋" w:hAnsi="仿宋"/>
                <w:sz w:val="24"/>
              </w:rPr>
            </w:pPr>
            <w:r>
              <w:rPr>
                <w:rFonts w:ascii="仿宋" w:eastAsia="仿宋" w:hAnsi="仿宋" w:hint="eastAsia"/>
                <w:sz w:val="24"/>
              </w:rPr>
              <w:t>202</w:t>
            </w:r>
            <w:r>
              <w:rPr>
                <w:rFonts w:ascii="仿宋" w:eastAsia="仿宋" w:hAnsi="仿宋"/>
                <w:sz w:val="24"/>
              </w:rPr>
              <w:t>8</w:t>
            </w:r>
            <w:r>
              <w:rPr>
                <w:rFonts w:ascii="仿宋" w:eastAsia="仿宋" w:hAnsi="仿宋" w:hint="eastAsia"/>
                <w:sz w:val="24"/>
              </w:rPr>
              <w:t>年10月</w:t>
            </w:r>
          </w:p>
        </w:tc>
        <w:tc>
          <w:tcPr>
            <w:tcW w:w="964" w:type="dxa"/>
          </w:tcPr>
          <w:p w:rsidR="00B436F3" w:rsidRPr="00917AED" w:rsidRDefault="00B436F3" w:rsidP="00B436F3">
            <w:pPr>
              <w:jc w:val="center"/>
              <w:rPr>
                <w:rFonts w:ascii="仿宋" w:eastAsia="仿宋" w:hAnsi="仿宋"/>
                <w:sz w:val="24"/>
              </w:rPr>
            </w:pPr>
            <w:r w:rsidRPr="00917AED">
              <w:rPr>
                <w:rFonts w:ascii="仿宋" w:eastAsia="仿宋" w:hAnsi="仿宋" w:hint="eastAsia"/>
                <w:sz w:val="24"/>
              </w:rPr>
              <w:t>刘亚军</w:t>
            </w:r>
          </w:p>
        </w:tc>
      </w:tr>
      <w:tr w:rsidR="00B436F3" w:rsidTr="00B436F3">
        <w:trPr>
          <w:trHeight w:val="637"/>
        </w:trPr>
        <w:tc>
          <w:tcPr>
            <w:tcW w:w="753" w:type="dxa"/>
            <w:vAlign w:val="center"/>
          </w:tcPr>
          <w:p w:rsidR="00B436F3" w:rsidRDefault="00B436F3" w:rsidP="00B436F3">
            <w:pPr>
              <w:jc w:val="center"/>
              <w:rPr>
                <w:rFonts w:ascii="仿宋" w:eastAsia="仿宋" w:hAnsi="仿宋"/>
                <w:sz w:val="24"/>
              </w:rPr>
            </w:pPr>
            <w:r>
              <w:rPr>
                <w:rFonts w:ascii="仿宋" w:eastAsia="仿宋" w:hAnsi="仿宋"/>
                <w:sz w:val="24"/>
              </w:rPr>
              <w:t>3</w:t>
            </w:r>
          </w:p>
        </w:tc>
        <w:tc>
          <w:tcPr>
            <w:tcW w:w="1794" w:type="dxa"/>
            <w:vMerge/>
            <w:vAlign w:val="center"/>
          </w:tcPr>
          <w:p w:rsidR="00B436F3" w:rsidRDefault="00B436F3" w:rsidP="00B436F3">
            <w:pPr>
              <w:jc w:val="center"/>
              <w:rPr>
                <w:rFonts w:ascii="仿宋" w:eastAsia="仿宋" w:hAnsi="仿宋"/>
                <w:sz w:val="24"/>
              </w:rPr>
            </w:pPr>
          </w:p>
        </w:tc>
        <w:tc>
          <w:tcPr>
            <w:tcW w:w="2551" w:type="dxa"/>
          </w:tcPr>
          <w:p w:rsidR="00B436F3" w:rsidRPr="00A80F57" w:rsidRDefault="00B436F3" w:rsidP="00B436F3">
            <w:pPr>
              <w:rPr>
                <w:rFonts w:ascii="仿宋" w:eastAsia="仿宋" w:hAnsi="仿宋" w:hint="eastAsia"/>
                <w:color w:val="000000"/>
                <w:sz w:val="24"/>
              </w:rPr>
            </w:pPr>
            <w:r w:rsidRPr="00A80F57">
              <w:rPr>
                <w:rFonts w:ascii="仿宋" w:eastAsia="仿宋" w:hAnsi="仿宋" w:hint="eastAsia"/>
                <w:color w:val="000000"/>
                <w:sz w:val="24"/>
              </w:rPr>
              <w:t>北师大-珠海译</w:t>
            </w:r>
            <w:proofErr w:type="gramStart"/>
            <w:r w:rsidRPr="00A80F57">
              <w:rPr>
                <w:rFonts w:ascii="仿宋" w:eastAsia="仿宋" w:hAnsi="仿宋" w:hint="eastAsia"/>
                <w:color w:val="000000"/>
                <w:sz w:val="24"/>
              </w:rPr>
              <w:t>协科产</w:t>
            </w:r>
            <w:proofErr w:type="gramEnd"/>
            <w:r w:rsidRPr="00A80F57">
              <w:rPr>
                <w:rFonts w:ascii="仿宋" w:eastAsia="仿宋" w:hAnsi="仿宋" w:hint="eastAsia"/>
                <w:color w:val="000000"/>
                <w:sz w:val="24"/>
              </w:rPr>
              <w:t>教融合实习实践教学基地</w:t>
            </w:r>
          </w:p>
        </w:tc>
        <w:tc>
          <w:tcPr>
            <w:tcW w:w="1276" w:type="dxa"/>
          </w:tcPr>
          <w:p w:rsidR="00B436F3" w:rsidRPr="00B436F3" w:rsidRDefault="00B436F3" w:rsidP="00B436F3">
            <w:pPr>
              <w:jc w:val="center"/>
              <w:rPr>
                <w:rFonts w:ascii="仿宋" w:eastAsia="仿宋" w:hAnsi="仿宋" w:hint="eastAsia"/>
                <w:sz w:val="24"/>
              </w:rPr>
            </w:pPr>
            <w:r w:rsidRPr="00B436F3">
              <w:rPr>
                <w:rFonts w:ascii="仿宋" w:eastAsia="仿宋" w:hAnsi="仿宋" w:hint="eastAsia"/>
                <w:sz w:val="24"/>
              </w:rPr>
              <w:t>文理学院</w:t>
            </w:r>
          </w:p>
        </w:tc>
        <w:tc>
          <w:tcPr>
            <w:tcW w:w="1559" w:type="dxa"/>
          </w:tcPr>
          <w:p w:rsidR="00B436F3" w:rsidRDefault="00B436F3" w:rsidP="00B436F3">
            <w:pPr>
              <w:rPr>
                <w:rFonts w:ascii="仿宋" w:eastAsia="仿宋" w:hAnsi="仿宋"/>
                <w:sz w:val="24"/>
              </w:rPr>
            </w:pPr>
            <w:bookmarkStart w:id="1" w:name="OLE_LINK2"/>
            <w:r>
              <w:rPr>
                <w:rFonts w:ascii="仿宋" w:eastAsia="仿宋" w:hAnsi="仿宋" w:hint="eastAsia"/>
                <w:sz w:val="24"/>
              </w:rPr>
              <w:t>202</w:t>
            </w:r>
            <w:r>
              <w:rPr>
                <w:rFonts w:ascii="仿宋" w:eastAsia="仿宋" w:hAnsi="仿宋"/>
                <w:sz w:val="24"/>
              </w:rPr>
              <w:t>8</w:t>
            </w:r>
            <w:r>
              <w:rPr>
                <w:rFonts w:ascii="仿宋" w:eastAsia="仿宋" w:hAnsi="仿宋" w:hint="eastAsia"/>
                <w:sz w:val="24"/>
              </w:rPr>
              <w:t>年10月</w:t>
            </w:r>
            <w:bookmarkEnd w:id="1"/>
          </w:p>
        </w:tc>
        <w:tc>
          <w:tcPr>
            <w:tcW w:w="964" w:type="dxa"/>
          </w:tcPr>
          <w:p w:rsidR="00B436F3" w:rsidRPr="00917AED" w:rsidRDefault="00B436F3" w:rsidP="00B436F3">
            <w:pPr>
              <w:jc w:val="center"/>
              <w:rPr>
                <w:rFonts w:ascii="仿宋" w:eastAsia="仿宋" w:hAnsi="仿宋" w:hint="eastAsia"/>
                <w:sz w:val="24"/>
              </w:rPr>
            </w:pPr>
            <w:r w:rsidRPr="00917AED">
              <w:rPr>
                <w:rFonts w:ascii="仿宋" w:eastAsia="仿宋" w:hAnsi="仿宋" w:hint="eastAsia"/>
                <w:sz w:val="24"/>
              </w:rPr>
              <w:t>潘韩婷</w:t>
            </w:r>
          </w:p>
        </w:tc>
      </w:tr>
      <w:tr w:rsidR="00B436F3" w:rsidTr="00B436F3">
        <w:trPr>
          <w:trHeight w:val="637"/>
        </w:trPr>
        <w:tc>
          <w:tcPr>
            <w:tcW w:w="753" w:type="dxa"/>
            <w:vAlign w:val="center"/>
          </w:tcPr>
          <w:p w:rsidR="00B436F3" w:rsidRDefault="00B436F3" w:rsidP="00B436F3">
            <w:pPr>
              <w:jc w:val="center"/>
              <w:rPr>
                <w:rFonts w:ascii="仿宋" w:eastAsia="仿宋" w:hAnsi="仿宋"/>
                <w:sz w:val="24"/>
              </w:rPr>
            </w:pPr>
            <w:r>
              <w:rPr>
                <w:rFonts w:ascii="仿宋" w:eastAsia="仿宋" w:hAnsi="仿宋" w:hint="eastAsia"/>
                <w:sz w:val="24"/>
              </w:rPr>
              <w:t>4</w:t>
            </w:r>
          </w:p>
        </w:tc>
        <w:tc>
          <w:tcPr>
            <w:tcW w:w="1794" w:type="dxa"/>
            <w:vAlign w:val="center"/>
          </w:tcPr>
          <w:p w:rsidR="00B436F3" w:rsidRDefault="00B436F3" w:rsidP="00B436F3">
            <w:pPr>
              <w:jc w:val="center"/>
              <w:rPr>
                <w:rFonts w:ascii="仿宋" w:eastAsia="仿宋" w:hAnsi="仿宋"/>
                <w:sz w:val="24"/>
              </w:rPr>
            </w:pPr>
            <w:r>
              <w:rPr>
                <w:rFonts w:ascii="仿宋" w:eastAsia="仿宋" w:hAnsi="仿宋" w:hint="eastAsia"/>
                <w:sz w:val="24"/>
              </w:rPr>
              <w:t>课程教研室</w:t>
            </w:r>
          </w:p>
        </w:tc>
        <w:tc>
          <w:tcPr>
            <w:tcW w:w="2551" w:type="dxa"/>
          </w:tcPr>
          <w:p w:rsidR="00B436F3" w:rsidRPr="00A80F57" w:rsidRDefault="00B436F3" w:rsidP="00B436F3">
            <w:pPr>
              <w:rPr>
                <w:rFonts w:ascii="仿宋" w:eastAsia="仿宋" w:hAnsi="仿宋" w:hint="eastAsia"/>
                <w:color w:val="000000"/>
                <w:sz w:val="24"/>
              </w:rPr>
            </w:pPr>
            <w:r w:rsidRPr="00A80F57">
              <w:rPr>
                <w:rFonts w:ascii="仿宋" w:eastAsia="仿宋" w:hAnsi="仿宋" w:hint="eastAsia"/>
                <w:color w:val="000000"/>
                <w:sz w:val="24"/>
              </w:rPr>
              <w:t>公共英语教研室</w:t>
            </w:r>
          </w:p>
        </w:tc>
        <w:tc>
          <w:tcPr>
            <w:tcW w:w="1276" w:type="dxa"/>
          </w:tcPr>
          <w:p w:rsidR="00B436F3" w:rsidRPr="00B436F3" w:rsidRDefault="00B436F3" w:rsidP="00B436F3">
            <w:pPr>
              <w:jc w:val="center"/>
              <w:rPr>
                <w:rFonts w:ascii="仿宋" w:eastAsia="仿宋" w:hAnsi="仿宋" w:hint="eastAsia"/>
                <w:sz w:val="24"/>
              </w:rPr>
            </w:pPr>
            <w:r w:rsidRPr="00B436F3">
              <w:rPr>
                <w:rFonts w:ascii="仿宋" w:eastAsia="仿宋" w:hAnsi="仿宋" w:hint="eastAsia"/>
                <w:sz w:val="24"/>
              </w:rPr>
              <w:t>文理学院</w:t>
            </w:r>
          </w:p>
        </w:tc>
        <w:tc>
          <w:tcPr>
            <w:tcW w:w="1559" w:type="dxa"/>
          </w:tcPr>
          <w:p w:rsidR="00B436F3" w:rsidRDefault="004564A0" w:rsidP="00B436F3">
            <w:pPr>
              <w:rPr>
                <w:rFonts w:ascii="仿宋" w:eastAsia="仿宋" w:hAnsi="仿宋" w:hint="eastAsia"/>
                <w:sz w:val="24"/>
              </w:rPr>
            </w:pPr>
            <w:r>
              <w:rPr>
                <w:rFonts w:ascii="仿宋" w:eastAsia="仿宋" w:hAnsi="仿宋" w:hint="eastAsia"/>
                <w:sz w:val="24"/>
              </w:rPr>
              <w:t>202</w:t>
            </w:r>
            <w:r>
              <w:rPr>
                <w:rFonts w:ascii="仿宋" w:eastAsia="仿宋" w:hAnsi="仿宋"/>
                <w:sz w:val="24"/>
              </w:rPr>
              <w:t>8</w:t>
            </w:r>
            <w:r>
              <w:rPr>
                <w:rFonts w:ascii="仿宋" w:eastAsia="仿宋" w:hAnsi="仿宋" w:hint="eastAsia"/>
                <w:sz w:val="24"/>
              </w:rPr>
              <w:t>年10月</w:t>
            </w:r>
          </w:p>
        </w:tc>
        <w:tc>
          <w:tcPr>
            <w:tcW w:w="964" w:type="dxa"/>
          </w:tcPr>
          <w:p w:rsidR="00B436F3" w:rsidRPr="00917AED" w:rsidRDefault="00B436F3" w:rsidP="00B436F3">
            <w:pPr>
              <w:jc w:val="center"/>
              <w:rPr>
                <w:rFonts w:ascii="仿宋" w:eastAsia="仿宋" w:hAnsi="仿宋" w:hint="eastAsia"/>
                <w:sz w:val="24"/>
              </w:rPr>
            </w:pPr>
            <w:r w:rsidRPr="00917AED">
              <w:rPr>
                <w:rFonts w:ascii="仿宋" w:eastAsia="仿宋" w:hAnsi="仿宋" w:hint="eastAsia"/>
                <w:sz w:val="24"/>
              </w:rPr>
              <w:t>谢文婷</w:t>
            </w:r>
          </w:p>
        </w:tc>
      </w:tr>
      <w:tr w:rsidR="00B436F3" w:rsidTr="00B436F3">
        <w:trPr>
          <w:trHeight w:val="694"/>
        </w:trPr>
        <w:tc>
          <w:tcPr>
            <w:tcW w:w="753" w:type="dxa"/>
            <w:vAlign w:val="center"/>
          </w:tcPr>
          <w:p w:rsidR="00B436F3" w:rsidRDefault="00B436F3" w:rsidP="00B436F3">
            <w:pPr>
              <w:jc w:val="center"/>
              <w:rPr>
                <w:rFonts w:ascii="仿宋" w:eastAsia="仿宋" w:hAnsi="仿宋"/>
                <w:sz w:val="24"/>
              </w:rPr>
            </w:pPr>
            <w:r>
              <w:rPr>
                <w:rFonts w:ascii="仿宋" w:eastAsia="仿宋" w:hAnsi="仿宋"/>
                <w:sz w:val="24"/>
              </w:rPr>
              <w:t>5</w:t>
            </w:r>
          </w:p>
        </w:tc>
        <w:tc>
          <w:tcPr>
            <w:tcW w:w="1794" w:type="dxa"/>
            <w:vMerge w:val="restart"/>
            <w:vAlign w:val="center"/>
          </w:tcPr>
          <w:p w:rsidR="00B436F3" w:rsidRDefault="00B436F3" w:rsidP="00B436F3">
            <w:pPr>
              <w:jc w:val="center"/>
              <w:rPr>
                <w:rFonts w:ascii="仿宋" w:eastAsia="仿宋" w:hAnsi="仿宋"/>
                <w:sz w:val="24"/>
              </w:rPr>
            </w:pPr>
            <w:r>
              <w:rPr>
                <w:rFonts w:ascii="仿宋" w:eastAsia="仿宋" w:hAnsi="仿宋" w:cs="宋体" w:hint="eastAsia"/>
                <w:sz w:val="24"/>
              </w:rPr>
              <w:t>教学改革项目</w:t>
            </w:r>
          </w:p>
        </w:tc>
        <w:tc>
          <w:tcPr>
            <w:tcW w:w="2551" w:type="dxa"/>
          </w:tcPr>
          <w:p w:rsidR="00B436F3" w:rsidRPr="00A80F57" w:rsidRDefault="00B436F3" w:rsidP="00B436F3">
            <w:pPr>
              <w:rPr>
                <w:rFonts w:ascii="仿宋" w:eastAsia="仿宋" w:hAnsi="仿宋" w:hint="eastAsia"/>
                <w:color w:val="000000"/>
                <w:sz w:val="24"/>
              </w:rPr>
            </w:pPr>
            <w:r w:rsidRPr="00A80F57">
              <w:rPr>
                <w:rFonts w:ascii="仿宋" w:eastAsia="仿宋" w:hAnsi="仿宋" w:hint="eastAsia"/>
                <w:color w:val="000000"/>
                <w:sz w:val="24"/>
              </w:rPr>
              <w:t>面向文科师范生的《计算思维导论》课程新范式构建与实践</w:t>
            </w:r>
          </w:p>
        </w:tc>
        <w:tc>
          <w:tcPr>
            <w:tcW w:w="1276" w:type="dxa"/>
          </w:tcPr>
          <w:p w:rsidR="00B436F3" w:rsidRPr="00B436F3" w:rsidRDefault="00B436F3" w:rsidP="00B436F3">
            <w:pPr>
              <w:jc w:val="center"/>
              <w:rPr>
                <w:rFonts w:ascii="仿宋" w:eastAsia="仿宋" w:hAnsi="仿宋" w:hint="eastAsia"/>
                <w:sz w:val="24"/>
              </w:rPr>
            </w:pPr>
            <w:r w:rsidRPr="00B436F3">
              <w:rPr>
                <w:rFonts w:ascii="仿宋" w:eastAsia="仿宋" w:hAnsi="仿宋" w:hint="eastAsia"/>
                <w:sz w:val="24"/>
              </w:rPr>
              <w:t>未来教育学院</w:t>
            </w:r>
          </w:p>
        </w:tc>
        <w:tc>
          <w:tcPr>
            <w:tcW w:w="1559" w:type="dxa"/>
          </w:tcPr>
          <w:p w:rsidR="00B436F3" w:rsidRDefault="00B436F3" w:rsidP="00B436F3">
            <w:pPr>
              <w:rPr>
                <w:rFonts w:ascii="仿宋" w:eastAsia="仿宋" w:hAnsi="仿宋"/>
                <w:sz w:val="24"/>
              </w:rPr>
            </w:pPr>
            <w:r>
              <w:rPr>
                <w:rFonts w:ascii="仿宋" w:eastAsia="仿宋" w:hAnsi="仿宋" w:hint="eastAsia"/>
                <w:sz w:val="24"/>
              </w:rPr>
              <w:t>202</w:t>
            </w:r>
            <w:r>
              <w:rPr>
                <w:rFonts w:ascii="仿宋" w:eastAsia="仿宋" w:hAnsi="仿宋"/>
                <w:sz w:val="24"/>
              </w:rPr>
              <w:t>7</w:t>
            </w:r>
            <w:r>
              <w:rPr>
                <w:rFonts w:ascii="仿宋" w:eastAsia="仿宋" w:hAnsi="仿宋" w:hint="eastAsia"/>
                <w:sz w:val="24"/>
              </w:rPr>
              <w:t>年10月</w:t>
            </w:r>
          </w:p>
        </w:tc>
        <w:tc>
          <w:tcPr>
            <w:tcW w:w="964" w:type="dxa"/>
          </w:tcPr>
          <w:p w:rsidR="00B436F3" w:rsidRPr="00917AED" w:rsidRDefault="00B436F3" w:rsidP="00B436F3">
            <w:pPr>
              <w:jc w:val="center"/>
              <w:rPr>
                <w:rFonts w:ascii="仿宋" w:eastAsia="仿宋" w:hAnsi="仿宋" w:hint="eastAsia"/>
                <w:sz w:val="24"/>
              </w:rPr>
            </w:pPr>
            <w:r w:rsidRPr="00917AED">
              <w:rPr>
                <w:rFonts w:ascii="仿宋" w:eastAsia="仿宋" w:hAnsi="仿宋" w:hint="eastAsia"/>
                <w:sz w:val="24"/>
              </w:rPr>
              <w:t>何珺</w:t>
            </w:r>
          </w:p>
        </w:tc>
      </w:tr>
      <w:tr w:rsidR="00B436F3" w:rsidTr="00B436F3">
        <w:trPr>
          <w:trHeight w:val="694"/>
        </w:trPr>
        <w:tc>
          <w:tcPr>
            <w:tcW w:w="753" w:type="dxa"/>
            <w:vAlign w:val="center"/>
          </w:tcPr>
          <w:p w:rsidR="00B436F3" w:rsidRDefault="00B436F3" w:rsidP="00B436F3">
            <w:pPr>
              <w:jc w:val="center"/>
              <w:rPr>
                <w:rFonts w:ascii="仿宋" w:eastAsia="仿宋" w:hAnsi="仿宋"/>
                <w:sz w:val="24"/>
              </w:rPr>
            </w:pPr>
            <w:r>
              <w:rPr>
                <w:rFonts w:ascii="仿宋" w:eastAsia="仿宋" w:hAnsi="仿宋" w:hint="eastAsia"/>
                <w:sz w:val="24"/>
              </w:rPr>
              <w:t>6</w:t>
            </w:r>
          </w:p>
        </w:tc>
        <w:tc>
          <w:tcPr>
            <w:tcW w:w="1794" w:type="dxa"/>
            <w:vMerge/>
          </w:tcPr>
          <w:p w:rsidR="00B436F3" w:rsidRDefault="00B436F3" w:rsidP="00B436F3">
            <w:pPr>
              <w:rPr>
                <w:rFonts w:ascii="仿宋" w:eastAsia="仿宋" w:hAnsi="仿宋" w:cs="宋体"/>
                <w:sz w:val="24"/>
              </w:rPr>
            </w:pPr>
          </w:p>
        </w:tc>
        <w:tc>
          <w:tcPr>
            <w:tcW w:w="2551" w:type="dxa"/>
          </w:tcPr>
          <w:p w:rsidR="00B436F3" w:rsidRPr="00A80F57" w:rsidRDefault="00B436F3" w:rsidP="00B436F3">
            <w:pPr>
              <w:rPr>
                <w:rFonts w:ascii="仿宋" w:eastAsia="仿宋" w:hAnsi="仿宋" w:hint="eastAsia"/>
                <w:color w:val="000000"/>
                <w:sz w:val="24"/>
              </w:rPr>
            </w:pPr>
            <w:r w:rsidRPr="00A80F57">
              <w:rPr>
                <w:rFonts w:ascii="仿宋" w:eastAsia="仿宋" w:hAnsi="仿宋" w:hint="eastAsia"/>
                <w:color w:val="000000"/>
                <w:sz w:val="24"/>
              </w:rPr>
              <w:t>大学-中学协同育人视域下“三习” 贯通设计与实践——以地理科学专业为例</w:t>
            </w:r>
          </w:p>
        </w:tc>
        <w:tc>
          <w:tcPr>
            <w:tcW w:w="1276" w:type="dxa"/>
          </w:tcPr>
          <w:p w:rsidR="00B436F3" w:rsidRPr="00B436F3" w:rsidRDefault="00B436F3" w:rsidP="00B436F3">
            <w:pPr>
              <w:jc w:val="center"/>
              <w:rPr>
                <w:rFonts w:ascii="仿宋" w:eastAsia="仿宋" w:hAnsi="仿宋" w:hint="eastAsia"/>
                <w:sz w:val="24"/>
              </w:rPr>
            </w:pPr>
            <w:r w:rsidRPr="00B436F3">
              <w:rPr>
                <w:rFonts w:ascii="仿宋" w:eastAsia="仿宋" w:hAnsi="仿宋" w:hint="eastAsia"/>
                <w:sz w:val="24"/>
              </w:rPr>
              <w:t>文理学院</w:t>
            </w:r>
          </w:p>
        </w:tc>
        <w:tc>
          <w:tcPr>
            <w:tcW w:w="1559" w:type="dxa"/>
          </w:tcPr>
          <w:p w:rsidR="00B436F3" w:rsidRDefault="00B436F3" w:rsidP="00B436F3">
            <w:r w:rsidRPr="00C10FF7">
              <w:rPr>
                <w:rFonts w:ascii="仿宋" w:eastAsia="仿宋" w:hAnsi="仿宋" w:hint="eastAsia"/>
                <w:sz w:val="24"/>
              </w:rPr>
              <w:t>202</w:t>
            </w:r>
            <w:r w:rsidRPr="00C10FF7">
              <w:rPr>
                <w:rFonts w:ascii="仿宋" w:eastAsia="仿宋" w:hAnsi="仿宋"/>
                <w:sz w:val="24"/>
              </w:rPr>
              <w:t>7</w:t>
            </w:r>
            <w:r w:rsidRPr="00C10FF7">
              <w:rPr>
                <w:rFonts w:ascii="仿宋" w:eastAsia="仿宋" w:hAnsi="仿宋" w:hint="eastAsia"/>
                <w:sz w:val="24"/>
              </w:rPr>
              <w:t>年10月</w:t>
            </w:r>
          </w:p>
        </w:tc>
        <w:tc>
          <w:tcPr>
            <w:tcW w:w="964" w:type="dxa"/>
          </w:tcPr>
          <w:p w:rsidR="00B436F3" w:rsidRPr="00917AED" w:rsidRDefault="00B436F3" w:rsidP="00B436F3">
            <w:pPr>
              <w:jc w:val="center"/>
              <w:rPr>
                <w:rFonts w:ascii="仿宋" w:eastAsia="仿宋" w:hAnsi="仿宋" w:hint="eastAsia"/>
                <w:sz w:val="24"/>
              </w:rPr>
            </w:pPr>
            <w:r w:rsidRPr="00917AED">
              <w:rPr>
                <w:rFonts w:ascii="仿宋" w:eastAsia="仿宋" w:hAnsi="仿宋" w:hint="eastAsia"/>
                <w:sz w:val="24"/>
              </w:rPr>
              <w:t>于婷婷</w:t>
            </w:r>
          </w:p>
        </w:tc>
      </w:tr>
      <w:tr w:rsidR="00B436F3" w:rsidTr="00B436F3">
        <w:trPr>
          <w:trHeight w:val="694"/>
        </w:trPr>
        <w:tc>
          <w:tcPr>
            <w:tcW w:w="753" w:type="dxa"/>
            <w:vAlign w:val="center"/>
          </w:tcPr>
          <w:p w:rsidR="00B436F3" w:rsidRDefault="00B436F3" w:rsidP="00B436F3">
            <w:pPr>
              <w:jc w:val="center"/>
              <w:rPr>
                <w:rFonts w:ascii="仿宋" w:eastAsia="仿宋" w:hAnsi="仿宋"/>
                <w:sz w:val="24"/>
              </w:rPr>
            </w:pPr>
            <w:r>
              <w:rPr>
                <w:rFonts w:ascii="仿宋" w:eastAsia="仿宋" w:hAnsi="仿宋" w:hint="eastAsia"/>
                <w:sz w:val="24"/>
              </w:rPr>
              <w:t>7</w:t>
            </w:r>
          </w:p>
        </w:tc>
        <w:tc>
          <w:tcPr>
            <w:tcW w:w="1794" w:type="dxa"/>
            <w:vMerge/>
          </w:tcPr>
          <w:p w:rsidR="00B436F3" w:rsidRDefault="00B436F3" w:rsidP="00B436F3">
            <w:pPr>
              <w:rPr>
                <w:rFonts w:ascii="仿宋" w:eastAsia="仿宋" w:hAnsi="仿宋" w:cs="宋体"/>
                <w:sz w:val="24"/>
              </w:rPr>
            </w:pPr>
          </w:p>
        </w:tc>
        <w:tc>
          <w:tcPr>
            <w:tcW w:w="2551" w:type="dxa"/>
          </w:tcPr>
          <w:p w:rsidR="00B436F3" w:rsidRPr="00A80F57" w:rsidRDefault="00B436F3" w:rsidP="00B436F3">
            <w:pPr>
              <w:rPr>
                <w:rFonts w:ascii="仿宋" w:eastAsia="仿宋" w:hAnsi="仿宋" w:hint="eastAsia"/>
                <w:color w:val="000000"/>
                <w:sz w:val="24"/>
              </w:rPr>
            </w:pPr>
            <w:r w:rsidRPr="00A80F57">
              <w:rPr>
                <w:rFonts w:ascii="仿宋" w:eastAsia="仿宋" w:hAnsi="仿宋" w:hint="eastAsia"/>
                <w:color w:val="000000"/>
                <w:sz w:val="24"/>
              </w:rPr>
              <w:t>大中小一体化视阈下的“中国近现代史纲要”教学问题图谱建构研究</w:t>
            </w:r>
          </w:p>
        </w:tc>
        <w:tc>
          <w:tcPr>
            <w:tcW w:w="1276" w:type="dxa"/>
          </w:tcPr>
          <w:p w:rsidR="00B436F3" w:rsidRPr="00B436F3" w:rsidRDefault="00B436F3" w:rsidP="00B436F3">
            <w:pPr>
              <w:jc w:val="center"/>
              <w:rPr>
                <w:rFonts w:ascii="仿宋" w:eastAsia="仿宋" w:hAnsi="仿宋" w:hint="eastAsia"/>
                <w:sz w:val="24"/>
              </w:rPr>
            </w:pPr>
            <w:r w:rsidRPr="00B436F3">
              <w:rPr>
                <w:rFonts w:ascii="仿宋" w:eastAsia="仿宋" w:hAnsi="仿宋" w:hint="eastAsia"/>
                <w:sz w:val="24"/>
              </w:rPr>
              <w:t>未来教育学院</w:t>
            </w:r>
          </w:p>
        </w:tc>
        <w:tc>
          <w:tcPr>
            <w:tcW w:w="1559" w:type="dxa"/>
          </w:tcPr>
          <w:p w:rsidR="00B436F3" w:rsidRDefault="00B436F3" w:rsidP="00B436F3">
            <w:r w:rsidRPr="00C10FF7">
              <w:rPr>
                <w:rFonts w:ascii="仿宋" w:eastAsia="仿宋" w:hAnsi="仿宋" w:hint="eastAsia"/>
                <w:sz w:val="24"/>
              </w:rPr>
              <w:t>202</w:t>
            </w:r>
            <w:r w:rsidRPr="00C10FF7">
              <w:rPr>
                <w:rFonts w:ascii="仿宋" w:eastAsia="仿宋" w:hAnsi="仿宋"/>
                <w:sz w:val="24"/>
              </w:rPr>
              <w:t>7</w:t>
            </w:r>
            <w:r w:rsidRPr="00C10FF7">
              <w:rPr>
                <w:rFonts w:ascii="仿宋" w:eastAsia="仿宋" w:hAnsi="仿宋" w:hint="eastAsia"/>
                <w:sz w:val="24"/>
              </w:rPr>
              <w:t>年10月</w:t>
            </w:r>
          </w:p>
        </w:tc>
        <w:tc>
          <w:tcPr>
            <w:tcW w:w="964" w:type="dxa"/>
          </w:tcPr>
          <w:p w:rsidR="00B436F3" w:rsidRPr="00917AED" w:rsidRDefault="00B436F3" w:rsidP="00B436F3">
            <w:pPr>
              <w:jc w:val="center"/>
              <w:rPr>
                <w:rFonts w:ascii="仿宋" w:eastAsia="仿宋" w:hAnsi="仿宋" w:hint="eastAsia"/>
                <w:sz w:val="24"/>
              </w:rPr>
            </w:pPr>
            <w:r w:rsidRPr="00917AED">
              <w:rPr>
                <w:rFonts w:ascii="仿宋" w:eastAsia="仿宋" w:hAnsi="仿宋" w:hint="eastAsia"/>
                <w:sz w:val="24"/>
              </w:rPr>
              <w:t>耿之</w:t>
            </w:r>
            <w:proofErr w:type="gramStart"/>
            <w:r w:rsidRPr="00917AED">
              <w:rPr>
                <w:rFonts w:ascii="仿宋" w:eastAsia="仿宋" w:hAnsi="仿宋" w:hint="eastAsia"/>
                <w:sz w:val="24"/>
              </w:rPr>
              <w:t>矗</w:t>
            </w:r>
            <w:proofErr w:type="gramEnd"/>
          </w:p>
        </w:tc>
      </w:tr>
      <w:tr w:rsidR="00B436F3" w:rsidTr="00B436F3">
        <w:trPr>
          <w:trHeight w:val="694"/>
        </w:trPr>
        <w:tc>
          <w:tcPr>
            <w:tcW w:w="753" w:type="dxa"/>
            <w:vAlign w:val="center"/>
          </w:tcPr>
          <w:p w:rsidR="00B436F3" w:rsidRDefault="00B436F3" w:rsidP="00B436F3">
            <w:pPr>
              <w:jc w:val="center"/>
              <w:rPr>
                <w:rFonts w:ascii="仿宋" w:eastAsia="仿宋" w:hAnsi="仿宋" w:hint="eastAsia"/>
                <w:sz w:val="24"/>
              </w:rPr>
            </w:pPr>
            <w:r>
              <w:rPr>
                <w:rFonts w:ascii="仿宋" w:eastAsia="仿宋" w:hAnsi="仿宋" w:hint="eastAsia"/>
                <w:sz w:val="24"/>
              </w:rPr>
              <w:t>8</w:t>
            </w:r>
          </w:p>
        </w:tc>
        <w:tc>
          <w:tcPr>
            <w:tcW w:w="1794" w:type="dxa"/>
            <w:vMerge/>
          </w:tcPr>
          <w:p w:rsidR="00B436F3" w:rsidRDefault="00B436F3" w:rsidP="00B436F3">
            <w:pPr>
              <w:rPr>
                <w:rFonts w:ascii="仿宋" w:eastAsia="仿宋" w:hAnsi="仿宋" w:cs="宋体"/>
                <w:sz w:val="24"/>
              </w:rPr>
            </w:pPr>
          </w:p>
        </w:tc>
        <w:tc>
          <w:tcPr>
            <w:tcW w:w="2551" w:type="dxa"/>
          </w:tcPr>
          <w:p w:rsidR="00B436F3" w:rsidRPr="00A80F57" w:rsidRDefault="00B436F3" w:rsidP="00B436F3">
            <w:pPr>
              <w:rPr>
                <w:rFonts w:ascii="仿宋" w:eastAsia="仿宋" w:hAnsi="仿宋" w:hint="eastAsia"/>
                <w:color w:val="000000"/>
                <w:sz w:val="24"/>
              </w:rPr>
            </w:pPr>
            <w:r w:rsidRPr="00A80F57">
              <w:rPr>
                <w:rFonts w:ascii="仿宋" w:eastAsia="仿宋" w:hAnsi="仿宋" w:hint="eastAsia"/>
                <w:color w:val="000000"/>
                <w:sz w:val="24"/>
              </w:rPr>
              <w:t>生成式AI共创视域下创新人才培养的STEAM课程模式构建与教学机制探索</w:t>
            </w:r>
          </w:p>
        </w:tc>
        <w:tc>
          <w:tcPr>
            <w:tcW w:w="1276" w:type="dxa"/>
          </w:tcPr>
          <w:p w:rsidR="00B436F3" w:rsidRPr="00B436F3" w:rsidRDefault="00B436F3" w:rsidP="00B436F3">
            <w:pPr>
              <w:jc w:val="center"/>
              <w:rPr>
                <w:rFonts w:ascii="仿宋" w:eastAsia="仿宋" w:hAnsi="仿宋" w:hint="eastAsia"/>
                <w:sz w:val="24"/>
              </w:rPr>
            </w:pPr>
            <w:r w:rsidRPr="00B436F3">
              <w:rPr>
                <w:rFonts w:ascii="仿宋" w:eastAsia="仿宋" w:hAnsi="仿宋" w:hint="eastAsia"/>
                <w:sz w:val="24"/>
              </w:rPr>
              <w:t>高研院-教育科技中心</w:t>
            </w:r>
          </w:p>
        </w:tc>
        <w:tc>
          <w:tcPr>
            <w:tcW w:w="1559" w:type="dxa"/>
          </w:tcPr>
          <w:p w:rsidR="00B436F3" w:rsidRPr="00C10FF7" w:rsidRDefault="00B436F3" w:rsidP="00B436F3">
            <w:pPr>
              <w:rPr>
                <w:rFonts w:ascii="仿宋" w:eastAsia="仿宋" w:hAnsi="仿宋" w:hint="eastAsia"/>
                <w:sz w:val="24"/>
              </w:rPr>
            </w:pPr>
            <w:r w:rsidRPr="00C10FF7">
              <w:rPr>
                <w:rFonts w:ascii="仿宋" w:eastAsia="仿宋" w:hAnsi="仿宋" w:hint="eastAsia"/>
                <w:sz w:val="24"/>
              </w:rPr>
              <w:t>202</w:t>
            </w:r>
            <w:r w:rsidRPr="00C10FF7">
              <w:rPr>
                <w:rFonts w:ascii="仿宋" w:eastAsia="仿宋" w:hAnsi="仿宋"/>
                <w:sz w:val="24"/>
              </w:rPr>
              <w:t>7</w:t>
            </w:r>
            <w:r w:rsidRPr="00C10FF7">
              <w:rPr>
                <w:rFonts w:ascii="仿宋" w:eastAsia="仿宋" w:hAnsi="仿宋" w:hint="eastAsia"/>
                <w:sz w:val="24"/>
              </w:rPr>
              <w:t>年10月</w:t>
            </w:r>
          </w:p>
        </w:tc>
        <w:tc>
          <w:tcPr>
            <w:tcW w:w="964" w:type="dxa"/>
          </w:tcPr>
          <w:p w:rsidR="00B436F3" w:rsidRPr="00917AED" w:rsidRDefault="00B436F3" w:rsidP="00B436F3">
            <w:pPr>
              <w:jc w:val="center"/>
              <w:rPr>
                <w:rFonts w:ascii="仿宋" w:eastAsia="仿宋" w:hAnsi="仿宋" w:hint="eastAsia"/>
                <w:sz w:val="24"/>
              </w:rPr>
            </w:pPr>
            <w:r w:rsidRPr="00917AED">
              <w:rPr>
                <w:rFonts w:ascii="仿宋" w:eastAsia="仿宋" w:hAnsi="仿宋" w:hint="eastAsia"/>
                <w:sz w:val="24"/>
              </w:rPr>
              <w:t>谷晓静</w:t>
            </w:r>
          </w:p>
        </w:tc>
      </w:tr>
      <w:tr w:rsidR="00B436F3" w:rsidTr="00B436F3">
        <w:trPr>
          <w:trHeight w:val="694"/>
        </w:trPr>
        <w:tc>
          <w:tcPr>
            <w:tcW w:w="753" w:type="dxa"/>
            <w:vAlign w:val="center"/>
          </w:tcPr>
          <w:p w:rsidR="00B436F3" w:rsidRDefault="00B436F3" w:rsidP="00B436F3">
            <w:pPr>
              <w:jc w:val="center"/>
              <w:rPr>
                <w:rFonts w:ascii="仿宋" w:eastAsia="仿宋" w:hAnsi="仿宋"/>
                <w:sz w:val="24"/>
              </w:rPr>
            </w:pPr>
            <w:r>
              <w:rPr>
                <w:rFonts w:ascii="仿宋" w:eastAsia="仿宋" w:hAnsi="仿宋" w:hint="eastAsia"/>
                <w:sz w:val="24"/>
              </w:rPr>
              <w:t>9</w:t>
            </w:r>
          </w:p>
        </w:tc>
        <w:tc>
          <w:tcPr>
            <w:tcW w:w="1794" w:type="dxa"/>
            <w:vMerge/>
          </w:tcPr>
          <w:p w:rsidR="00B436F3" w:rsidRDefault="00B436F3" w:rsidP="00B436F3">
            <w:pPr>
              <w:rPr>
                <w:rFonts w:ascii="仿宋" w:eastAsia="仿宋" w:hAnsi="仿宋" w:cs="宋体"/>
                <w:sz w:val="24"/>
              </w:rPr>
            </w:pPr>
          </w:p>
        </w:tc>
        <w:tc>
          <w:tcPr>
            <w:tcW w:w="2551" w:type="dxa"/>
          </w:tcPr>
          <w:p w:rsidR="00B436F3" w:rsidRPr="00A80F57" w:rsidRDefault="00B436F3" w:rsidP="00B436F3">
            <w:pPr>
              <w:rPr>
                <w:rFonts w:ascii="仿宋" w:eastAsia="仿宋" w:hAnsi="仿宋" w:hint="eastAsia"/>
                <w:color w:val="000000"/>
                <w:sz w:val="24"/>
              </w:rPr>
            </w:pPr>
            <w:r w:rsidRPr="00A80F57">
              <w:rPr>
                <w:rFonts w:ascii="仿宋" w:eastAsia="仿宋" w:hAnsi="仿宋" w:hint="eastAsia"/>
                <w:color w:val="000000"/>
                <w:sz w:val="24"/>
              </w:rPr>
              <w:t>优师素养导向的线上线下混合式教学改革与实践——以“微生物学实验”为例</w:t>
            </w:r>
          </w:p>
        </w:tc>
        <w:tc>
          <w:tcPr>
            <w:tcW w:w="1276" w:type="dxa"/>
          </w:tcPr>
          <w:p w:rsidR="00B436F3" w:rsidRPr="00B436F3" w:rsidRDefault="00B436F3" w:rsidP="00B436F3">
            <w:pPr>
              <w:jc w:val="center"/>
              <w:rPr>
                <w:rFonts w:ascii="仿宋" w:eastAsia="仿宋" w:hAnsi="仿宋" w:hint="eastAsia"/>
                <w:sz w:val="24"/>
              </w:rPr>
            </w:pPr>
            <w:r w:rsidRPr="00B436F3">
              <w:rPr>
                <w:rFonts w:ascii="仿宋" w:eastAsia="仿宋" w:hAnsi="仿宋" w:hint="eastAsia"/>
                <w:sz w:val="24"/>
              </w:rPr>
              <w:t>文理学院</w:t>
            </w:r>
          </w:p>
        </w:tc>
        <w:tc>
          <w:tcPr>
            <w:tcW w:w="1559" w:type="dxa"/>
          </w:tcPr>
          <w:p w:rsidR="00B436F3" w:rsidRDefault="00B436F3" w:rsidP="00B436F3">
            <w:r w:rsidRPr="00C10FF7">
              <w:rPr>
                <w:rFonts w:ascii="仿宋" w:eastAsia="仿宋" w:hAnsi="仿宋" w:hint="eastAsia"/>
                <w:sz w:val="24"/>
              </w:rPr>
              <w:t>202</w:t>
            </w:r>
            <w:r w:rsidRPr="00C10FF7">
              <w:rPr>
                <w:rFonts w:ascii="仿宋" w:eastAsia="仿宋" w:hAnsi="仿宋"/>
                <w:sz w:val="24"/>
              </w:rPr>
              <w:t>7</w:t>
            </w:r>
            <w:r w:rsidRPr="00C10FF7">
              <w:rPr>
                <w:rFonts w:ascii="仿宋" w:eastAsia="仿宋" w:hAnsi="仿宋" w:hint="eastAsia"/>
                <w:sz w:val="24"/>
              </w:rPr>
              <w:t>年10月</w:t>
            </w:r>
          </w:p>
        </w:tc>
        <w:tc>
          <w:tcPr>
            <w:tcW w:w="964" w:type="dxa"/>
          </w:tcPr>
          <w:p w:rsidR="00B436F3" w:rsidRPr="00917AED" w:rsidRDefault="00B436F3" w:rsidP="00B436F3">
            <w:pPr>
              <w:jc w:val="center"/>
              <w:rPr>
                <w:rFonts w:ascii="仿宋" w:eastAsia="仿宋" w:hAnsi="仿宋" w:hint="eastAsia"/>
                <w:sz w:val="24"/>
              </w:rPr>
            </w:pPr>
            <w:r w:rsidRPr="00917AED">
              <w:rPr>
                <w:rFonts w:ascii="仿宋" w:eastAsia="仿宋" w:hAnsi="仿宋" w:hint="eastAsia"/>
                <w:sz w:val="24"/>
              </w:rPr>
              <w:t>张鹤千</w:t>
            </w:r>
          </w:p>
        </w:tc>
      </w:tr>
    </w:tbl>
    <w:p w:rsidR="005173BB" w:rsidRDefault="005173BB" w:rsidP="005173BB">
      <w:pPr>
        <w:autoSpaceDE w:val="0"/>
        <w:autoSpaceDN w:val="0"/>
        <w:adjustRightInd w:val="0"/>
        <w:spacing w:line="500" w:lineRule="exact"/>
        <w:ind w:right="1120"/>
        <w:jc w:val="left"/>
        <w:rPr>
          <w:rFonts w:ascii="仿宋" w:eastAsia="仿宋" w:hAnsi="仿宋" w:cs="新宋体"/>
          <w:bCs/>
          <w:kern w:val="0"/>
          <w:sz w:val="28"/>
          <w:szCs w:val="28"/>
        </w:rPr>
      </w:pPr>
    </w:p>
    <w:p w:rsidR="005173BB" w:rsidRDefault="005173BB">
      <w:pPr>
        <w:adjustRightInd w:val="0"/>
        <w:snapToGrid w:val="0"/>
        <w:spacing w:line="560" w:lineRule="exact"/>
        <w:ind w:right="640" w:firstLineChars="200" w:firstLine="420"/>
        <w:jc w:val="center"/>
      </w:pPr>
      <w:bookmarkStart w:id="2" w:name="_GoBack"/>
      <w:bookmarkEnd w:id="2"/>
    </w:p>
    <w:sectPr w:rsidR="005173BB">
      <w:headerReference w:type="default" r:id="rId9"/>
      <w:footerReference w:type="default" r:id="rId10"/>
      <w:pgSz w:w="12077" w:h="16840"/>
      <w:pgMar w:top="2098" w:right="1474" w:bottom="1417"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194F" w:rsidRDefault="000D194F">
      <w:r>
        <w:separator/>
      </w:r>
    </w:p>
  </w:endnote>
  <w:endnote w:type="continuationSeparator" w:id="0">
    <w:p w:rsidR="000D194F" w:rsidRDefault="000D1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9811156"/>
      <w:docPartObj>
        <w:docPartGallery w:val="Page Numbers (Bottom of Page)"/>
        <w:docPartUnique/>
      </w:docPartObj>
    </w:sdtPr>
    <w:sdtEndPr/>
    <w:sdtContent>
      <w:p w:rsidR="005173BB" w:rsidRDefault="005173BB">
        <w:pPr>
          <w:pStyle w:val="a5"/>
          <w:jc w:val="center"/>
        </w:pPr>
        <w:r>
          <w:fldChar w:fldCharType="begin"/>
        </w:r>
        <w:r>
          <w:instrText>PAGE   \* MERGEFORMAT</w:instrText>
        </w:r>
        <w:r>
          <w:fldChar w:fldCharType="separate"/>
        </w:r>
        <w:r>
          <w:rPr>
            <w:lang w:val="zh-CN"/>
          </w:rPr>
          <w:t>2</w:t>
        </w:r>
        <w:r>
          <w:fldChar w:fldCharType="end"/>
        </w:r>
      </w:p>
    </w:sdtContent>
  </w:sdt>
  <w:p w:rsidR="005173BB" w:rsidRDefault="005173B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8192532"/>
      <w:docPartObj>
        <w:docPartGallery w:val="AutoText"/>
      </w:docPartObj>
    </w:sdtPr>
    <w:sdtEndPr/>
    <w:sdtContent>
      <w:p w:rsidR="00380359" w:rsidRDefault="007B19C7">
        <w:pPr>
          <w:pStyle w:val="a5"/>
          <w:jc w:val="center"/>
        </w:pPr>
        <w:r>
          <w:fldChar w:fldCharType="begin"/>
        </w:r>
        <w:r>
          <w:instrText>PAGE   \* MERGEFORMAT</w:instrText>
        </w:r>
        <w:r>
          <w:fldChar w:fldCharType="separate"/>
        </w:r>
        <w:r>
          <w:rPr>
            <w:lang w:val="zh-CN"/>
          </w:rPr>
          <w:t>2</w:t>
        </w:r>
        <w:r>
          <w:fldChar w:fldCharType="end"/>
        </w:r>
      </w:p>
    </w:sdtContent>
  </w:sdt>
  <w:p w:rsidR="00380359" w:rsidRDefault="0038035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194F" w:rsidRDefault="000D194F">
      <w:r>
        <w:separator/>
      </w:r>
    </w:p>
  </w:footnote>
  <w:footnote w:type="continuationSeparator" w:id="0">
    <w:p w:rsidR="000D194F" w:rsidRDefault="000D1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359" w:rsidRDefault="00380359">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NkNDIyNDUwZGI0NTJmMzA0ZTBiMzRlNjdkYTUwNDYifQ=="/>
  </w:docVars>
  <w:rsids>
    <w:rsidRoot w:val="00782770"/>
    <w:rsid w:val="00055619"/>
    <w:rsid w:val="0005682F"/>
    <w:rsid w:val="000820ED"/>
    <w:rsid w:val="000A0539"/>
    <w:rsid w:val="000B1A67"/>
    <w:rsid w:val="000B3E52"/>
    <w:rsid w:val="000C3201"/>
    <w:rsid w:val="000D194F"/>
    <w:rsid w:val="00103E04"/>
    <w:rsid w:val="00125EE5"/>
    <w:rsid w:val="00127AD9"/>
    <w:rsid w:val="00144F70"/>
    <w:rsid w:val="001474E5"/>
    <w:rsid w:val="001541B6"/>
    <w:rsid w:val="001640CD"/>
    <w:rsid w:val="00172FA4"/>
    <w:rsid w:val="00192472"/>
    <w:rsid w:val="001947E4"/>
    <w:rsid w:val="001955E4"/>
    <w:rsid w:val="001C0823"/>
    <w:rsid w:val="001D0822"/>
    <w:rsid w:val="001F7C83"/>
    <w:rsid w:val="00214F1F"/>
    <w:rsid w:val="00223B3B"/>
    <w:rsid w:val="002600B2"/>
    <w:rsid w:val="0028511B"/>
    <w:rsid w:val="002B513E"/>
    <w:rsid w:val="002D13FB"/>
    <w:rsid w:val="002E0A4A"/>
    <w:rsid w:val="003213AC"/>
    <w:rsid w:val="00345E8D"/>
    <w:rsid w:val="0035793C"/>
    <w:rsid w:val="00361065"/>
    <w:rsid w:val="0036178C"/>
    <w:rsid w:val="00376DFD"/>
    <w:rsid w:val="00380359"/>
    <w:rsid w:val="0038356C"/>
    <w:rsid w:val="00385E12"/>
    <w:rsid w:val="003B33FB"/>
    <w:rsid w:val="003C20C3"/>
    <w:rsid w:val="003D5B8F"/>
    <w:rsid w:val="004017A2"/>
    <w:rsid w:val="00403D27"/>
    <w:rsid w:val="004257E8"/>
    <w:rsid w:val="0043310C"/>
    <w:rsid w:val="004527C8"/>
    <w:rsid w:val="004564A0"/>
    <w:rsid w:val="00467B89"/>
    <w:rsid w:val="00475E4A"/>
    <w:rsid w:val="00477E6E"/>
    <w:rsid w:val="004C3B65"/>
    <w:rsid w:val="004F7A72"/>
    <w:rsid w:val="0050024D"/>
    <w:rsid w:val="005135C4"/>
    <w:rsid w:val="005173BB"/>
    <w:rsid w:val="00523D0F"/>
    <w:rsid w:val="00535B8C"/>
    <w:rsid w:val="00552998"/>
    <w:rsid w:val="005812FC"/>
    <w:rsid w:val="0058339D"/>
    <w:rsid w:val="005A2B9D"/>
    <w:rsid w:val="005A6D9B"/>
    <w:rsid w:val="005D6F57"/>
    <w:rsid w:val="005E5A00"/>
    <w:rsid w:val="005F09F2"/>
    <w:rsid w:val="00611617"/>
    <w:rsid w:val="00646EEF"/>
    <w:rsid w:val="00654000"/>
    <w:rsid w:val="00662A32"/>
    <w:rsid w:val="00667BDF"/>
    <w:rsid w:val="00672835"/>
    <w:rsid w:val="006947D3"/>
    <w:rsid w:val="00696979"/>
    <w:rsid w:val="006B2A1D"/>
    <w:rsid w:val="006D53BD"/>
    <w:rsid w:val="006E090B"/>
    <w:rsid w:val="006E37C8"/>
    <w:rsid w:val="006E5145"/>
    <w:rsid w:val="007248D2"/>
    <w:rsid w:val="007307A7"/>
    <w:rsid w:val="0074500C"/>
    <w:rsid w:val="007530B3"/>
    <w:rsid w:val="00760D58"/>
    <w:rsid w:val="007775F9"/>
    <w:rsid w:val="00782770"/>
    <w:rsid w:val="00784BFC"/>
    <w:rsid w:val="00791532"/>
    <w:rsid w:val="00794361"/>
    <w:rsid w:val="007B19C7"/>
    <w:rsid w:val="007B5D3C"/>
    <w:rsid w:val="007C3E8C"/>
    <w:rsid w:val="007D1176"/>
    <w:rsid w:val="007D1F57"/>
    <w:rsid w:val="008313DD"/>
    <w:rsid w:val="008410BA"/>
    <w:rsid w:val="0087576E"/>
    <w:rsid w:val="00880C67"/>
    <w:rsid w:val="008860D5"/>
    <w:rsid w:val="008A665A"/>
    <w:rsid w:val="008A6B26"/>
    <w:rsid w:val="008C2067"/>
    <w:rsid w:val="008C5887"/>
    <w:rsid w:val="008D1230"/>
    <w:rsid w:val="008E52C5"/>
    <w:rsid w:val="0090537D"/>
    <w:rsid w:val="00907C49"/>
    <w:rsid w:val="00912398"/>
    <w:rsid w:val="00917AED"/>
    <w:rsid w:val="009545A8"/>
    <w:rsid w:val="0097335D"/>
    <w:rsid w:val="009A4A7B"/>
    <w:rsid w:val="009B3398"/>
    <w:rsid w:val="009C1E64"/>
    <w:rsid w:val="009C2AE2"/>
    <w:rsid w:val="009F3E11"/>
    <w:rsid w:val="00A07365"/>
    <w:rsid w:val="00A07C26"/>
    <w:rsid w:val="00A12013"/>
    <w:rsid w:val="00A15340"/>
    <w:rsid w:val="00A47013"/>
    <w:rsid w:val="00A62436"/>
    <w:rsid w:val="00A75493"/>
    <w:rsid w:val="00A80F57"/>
    <w:rsid w:val="00A91E55"/>
    <w:rsid w:val="00AB279C"/>
    <w:rsid w:val="00AC3535"/>
    <w:rsid w:val="00AC65AC"/>
    <w:rsid w:val="00AD33D0"/>
    <w:rsid w:val="00AD7526"/>
    <w:rsid w:val="00AE4A28"/>
    <w:rsid w:val="00B04BD7"/>
    <w:rsid w:val="00B117BD"/>
    <w:rsid w:val="00B22036"/>
    <w:rsid w:val="00B371FA"/>
    <w:rsid w:val="00B42BCC"/>
    <w:rsid w:val="00B436F3"/>
    <w:rsid w:val="00B46CB4"/>
    <w:rsid w:val="00B54029"/>
    <w:rsid w:val="00B80C33"/>
    <w:rsid w:val="00B81AD3"/>
    <w:rsid w:val="00B84A0D"/>
    <w:rsid w:val="00B97678"/>
    <w:rsid w:val="00BA6301"/>
    <w:rsid w:val="00BD52B3"/>
    <w:rsid w:val="00BD5F84"/>
    <w:rsid w:val="00C06598"/>
    <w:rsid w:val="00C151FE"/>
    <w:rsid w:val="00C35336"/>
    <w:rsid w:val="00C35FD2"/>
    <w:rsid w:val="00C75698"/>
    <w:rsid w:val="00CB3076"/>
    <w:rsid w:val="00CB7850"/>
    <w:rsid w:val="00CC6154"/>
    <w:rsid w:val="00CF471F"/>
    <w:rsid w:val="00CF6F39"/>
    <w:rsid w:val="00D13861"/>
    <w:rsid w:val="00D14E46"/>
    <w:rsid w:val="00D768E8"/>
    <w:rsid w:val="00D77717"/>
    <w:rsid w:val="00D92C44"/>
    <w:rsid w:val="00D9474F"/>
    <w:rsid w:val="00DA2D9E"/>
    <w:rsid w:val="00DA5A27"/>
    <w:rsid w:val="00DC1FA0"/>
    <w:rsid w:val="00DD326B"/>
    <w:rsid w:val="00DE0045"/>
    <w:rsid w:val="00DE76BE"/>
    <w:rsid w:val="00DF1CB0"/>
    <w:rsid w:val="00E030CD"/>
    <w:rsid w:val="00E1122B"/>
    <w:rsid w:val="00E179C1"/>
    <w:rsid w:val="00E445C3"/>
    <w:rsid w:val="00E44968"/>
    <w:rsid w:val="00E55519"/>
    <w:rsid w:val="00E7098E"/>
    <w:rsid w:val="00E76657"/>
    <w:rsid w:val="00E772ED"/>
    <w:rsid w:val="00EC12FE"/>
    <w:rsid w:val="00EF2CEF"/>
    <w:rsid w:val="00F42B96"/>
    <w:rsid w:val="00F55C8D"/>
    <w:rsid w:val="00FA69D3"/>
    <w:rsid w:val="00FA75CD"/>
    <w:rsid w:val="00FB07AB"/>
    <w:rsid w:val="00FB397F"/>
    <w:rsid w:val="00FE6D49"/>
    <w:rsid w:val="00FF0387"/>
    <w:rsid w:val="0C937D2A"/>
    <w:rsid w:val="346C2A8B"/>
    <w:rsid w:val="618F0089"/>
    <w:rsid w:val="6DAC0B3C"/>
    <w:rsid w:val="70A15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3BB5"/>
  <w15:docId w15:val="{FC6123EB-3A88-4145-8294-6D8145FF9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9">
    <w:name w:val="Strong"/>
    <w:uiPriority w:val="22"/>
    <w:qFormat/>
    <w:rPr>
      <w:b/>
      <w:bCs/>
    </w:rPr>
  </w:style>
  <w:style w:type="character" w:customStyle="1" w:styleId="a8">
    <w:name w:val="页眉 字符"/>
    <w:basedOn w:val="a0"/>
    <w:link w:val="a7"/>
    <w:rPr>
      <w:sz w:val="18"/>
      <w:szCs w:val="18"/>
    </w:rPr>
  </w:style>
  <w:style w:type="character" w:customStyle="1" w:styleId="a6">
    <w:name w:val="页脚 字符"/>
    <w:basedOn w:val="a0"/>
    <w:link w:val="a5"/>
    <w:uiPriority w:val="99"/>
    <w:rPr>
      <w:sz w:val="18"/>
      <w:szCs w:val="18"/>
    </w:rPr>
  </w:style>
  <w:style w:type="character" w:customStyle="1" w:styleId="a4">
    <w:name w:val="批注框文本 字符"/>
    <w:basedOn w:val="a0"/>
    <w:link w:val="a3"/>
    <w:uiPriority w:val="99"/>
    <w:semiHidden/>
    <w:rPr>
      <w:rFonts w:ascii="Times New Roman" w:eastAsia="宋体" w:hAnsi="Times New Roman" w:cs="Times New Roman"/>
      <w:sz w:val="18"/>
      <w:szCs w:val="18"/>
    </w:rPr>
  </w:style>
  <w:style w:type="character" w:styleId="aa">
    <w:name w:val="Hyperlink"/>
    <w:basedOn w:val="a0"/>
    <w:uiPriority w:val="99"/>
    <w:unhideWhenUsed/>
    <w:rsid w:val="00192472"/>
    <w:rPr>
      <w:color w:val="0563C1" w:themeColor="hyperlink"/>
      <w:u w:val="single"/>
    </w:rPr>
  </w:style>
  <w:style w:type="character" w:styleId="ab">
    <w:name w:val="Unresolved Mention"/>
    <w:basedOn w:val="a0"/>
    <w:uiPriority w:val="99"/>
    <w:semiHidden/>
    <w:unhideWhenUsed/>
    <w:rsid w:val="00192472"/>
    <w:rPr>
      <w:color w:val="605E5C"/>
      <w:shd w:val="clear" w:color="auto" w:fill="E1DFDD"/>
    </w:rPr>
  </w:style>
  <w:style w:type="paragraph" w:styleId="ac">
    <w:name w:val="List Paragraph"/>
    <w:basedOn w:val="a"/>
    <w:uiPriority w:val="34"/>
    <w:qFormat/>
    <w:rsid w:val="00667BDF"/>
    <w:pPr>
      <w:ind w:firstLineChars="200" w:firstLine="420"/>
    </w:pPr>
    <w:rPr>
      <w:rFonts w:asciiTheme="minorHAnsi" w:eastAsiaTheme="minorEastAsia" w:hAnsiTheme="minorHAnsi" w:cstheme="minorBidi"/>
      <w:szCs w:val="22"/>
    </w:rPr>
  </w:style>
  <w:style w:type="paragraph" w:styleId="ad">
    <w:name w:val="Date"/>
    <w:basedOn w:val="a"/>
    <w:next w:val="a"/>
    <w:link w:val="ae"/>
    <w:uiPriority w:val="99"/>
    <w:semiHidden/>
    <w:unhideWhenUsed/>
    <w:rsid w:val="005173BB"/>
    <w:pPr>
      <w:ind w:leftChars="2500" w:left="100"/>
    </w:pPr>
  </w:style>
  <w:style w:type="character" w:customStyle="1" w:styleId="ae">
    <w:name w:val="日期 字符"/>
    <w:basedOn w:val="a0"/>
    <w:link w:val="ad"/>
    <w:uiPriority w:val="99"/>
    <w:semiHidden/>
    <w:rsid w:val="005173BB"/>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1895860">
      <w:bodyDiv w:val="1"/>
      <w:marLeft w:val="0"/>
      <w:marRight w:val="0"/>
      <w:marTop w:val="0"/>
      <w:marBottom w:val="0"/>
      <w:divBdr>
        <w:top w:val="none" w:sz="0" w:space="0" w:color="auto"/>
        <w:left w:val="none" w:sz="0" w:space="0" w:color="auto"/>
        <w:bottom w:val="none" w:sz="0" w:space="0" w:color="auto"/>
        <w:right w:val="none" w:sz="0" w:space="0" w:color="auto"/>
      </w:divBdr>
    </w:div>
    <w:div w:id="1992174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qstrong856@bnu.edu.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99315-5D4B-44B2-882D-BA6F1C7A2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2</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cqstrong</dc:creator>
  <cp:lastModifiedBy>cq1</cp:lastModifiedBy>
  <cp:revision>164</cp:revision>
  <cp:lastPrinted>2023-08-24T07:07:00Z</cp:lastPrinted>
  <dcterms:created xsi:type="dcterms:W3CDTF">2023-08-24T06:49:00Z</dcterms:created>
  <dcterms:modified xsi:type="dcterms:W3CDTF">2025-11-10T09:15:00Z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05119EE833BA456CAF3469C9F4C1315E_13</vt:lpwstr>
  </property>
</Properties>
</file>