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AE4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val="en-US" w:eastAsia="zh-CN"/>
        </w:rPr>
        <w:t>第八届粤港澳大湾区学校设计作品展暨第十届广东省高校设计</w:t>
      </w:r>
    </w:p>
    <w:p w14:paraId="22026EFE">
      <w:pPr>
        <w:keepNext w:val="0"/>
        <w:keepLines w:val="0"/>
        <w:widowControl/>
        <w:suppressLineNumbers w:val="0"/>
        <w:ind w:firstLine="720" w:firstLineChars="20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作品学院奖双年展珠海校区获奖名单</w:t>
      </w:r>
      <w:bookmarkEnd w:id="0"/>
    </w:p>
    <w:p w14:paraId="1A23F50E">
      <w:pPr>
        <w:keepNext w:val="0"/>
        <w:keepLines w:val="0"/>
        <w:widowControl/>
        <w:suppressLineNumbers w:val="0"/>
        <w:ind w:firstLine="720" w:firstLineChars="200"/>
        <w:jc w:val="center"/>
        <w:rPr>
          <w:rFonts w:hint="eastAsia" w:ascii="方正小标宋简体" w:hAnsi="方正小标宋简体" w:eastAsia="方正小标宋简体" w:cs="方正小标宋简体"/>
          <w:sz w:val="36"/>
          <w:szCs w:val="36"/>
          <w:lang w:val="en-US" w:eastAsia="zh-CN"/>
        </w:rPr>
      </w:pPr>
    </w:p>
    <w:p w14:paraId="74468430">
      <w:pPr>
        <w:keepNext w:val="0"/>
        <w:keepLines w:val="0"/>
        <w:widowControl/>
        <w:numPr>
          <w:ilvl w:val="0"/>
          <w:numId w:val="1"/>
        </w:numPr>
        <w:suppressLineNumbers w:val="0"/>
        <w:tabs>
          <w:tab w:val="clear" w:pos="312"/>
        </w:tabs>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28"/>
          <w:szCs w:val="28"/>
          <w:lang w:val="en-US" w:eastAsia="zh-CN" w:bidi="ar"/>
        </w:rPr>
        <w:t>第八届粤港澳大湾区学校设计作品展暨第十届广东省高校设计作品学院奖双年展获奖名单（教师</w:t>
      </w:r>
      <w:r>
        <w:rPr>
          <w:rFonts w:hint="eastAsia" w:ascii="仿宋_GB2312" w:hAnsi="仿宋_GB2312" w:eastAsia="仿宋_GB2312" w:cs="仿宋_GB2312"/>
          <w:b/>
          <w:bCs/>
          <w:kern w:val="0"/>
          <w:sz w:val="32"/>
          <w:szCs w:val="32"/>
          <w:lang w:val="en-US" w:eastAsia="zh-CN" w:bidi="ar"/>
        </w:rPr>
        <w:t>组）</w:t>
      </w:r>
    </w:p>
    <w:p w14:paraId="0066AB69">
      <w:pPr>
        <w:keepNext w:val="0"/>
        <w:keepLines w:val="0"/>
        <w:widowControl/>
        <w:numPr>
          <w:ilvl w:val="0"/>
          <w:numId w:val="0"/>
        </w:numPr>
        <w:suppressLineNumbers w:val="0"/>
        <w:jc w:val="center"/>
        <w:rPr>
          <w:rFonts w:hint="eastAsia" w:ascii="仿宋_GB2312" w:hAnsi="仿宋_GB2312" w:eastAsia="仿宋_GB2312" w:cs="仿宋_GB2312"/>
          <w:b/>
          <w:bCs/>
          <w:kern w:val="0"/>
          <w:sz w:val="32"/>
          <w:szCs w:val="32"/>
          <w:lang w:val="en-US" w:eastAsia="zh-CN" w:bidi="ar"/>
        </w:rPr>
      </w:pPr>
    </w:p>
    <w:p w14:paraId="6B9EBCA3">
      <w:pPr>
        <w:keepNext w:val="0"/>
        <w:keepLines w:val="0"/>
        <w:widowControl/>
        <w:numPr>
          <w:ilvl w:val="0"/>
          <w:numId w:val="0"/>
        </w:numPr>
        <w:suppressLineNumbers w:val="0"/>
        <w:jc w:val="center"/>
        <w:rPr>
          <w:rFonts w:hint="eastAsia" w:ascii="仿宋_GB2312" w:hAnsi="仿宋_GB2312" w:eastAsia="仿宋_GB2312" w:cs="仿宋_GB2312"/>
          <w:b/>
          <w:bCs/>
          <w:kern w:val="0"/>
          <w:sz w:val="32"/>
          <w:szCs w:val="32"/>
          <w:lang w:val="en-US" w:eastAsia="zh-CN" w:bidi="ar"/>
        </w:rPr>
      </w:pPr>
    </w:p>
    <w:p w14:paraId="57E244F0">
      <w:pPr>
        <w:keepNext w:val="0"/>
        <w:keepLines w:val="0"/>
        <w:widowControl/>
        <w:numPr>
          <w:ilvl w:val="0"/>
          <w:numId w:val="0"/>
        </w:numPr>
        <w:suppressLineNumbers w:val="0"/>
        <w:jc w:val="both"/>
        <w:rPr>
          <w:rFonts w:hint="default" w:ascii="仿宋_GB2312" w:hAnsi="仿宋_GB2312" w:eastAsia="仿宋_GB2312" w:cs="仿宋_GB2312"/>
          <w:b/>
          <w:bCs/>
          <w:kern w:val="0"/>
          <w:sz w:val="32"/>
          <w:szCs w:val="32"/>
          <w:lang w:val="en-US" w:eastAsia="zh-CN" w:bidi="ar"/>
        </w:rPr>
      </w:pPr>
    </w:p>
    <w:p w14:paraId="25CC1F0C">
      <w:pPr>
        <w:keepNext w:val="0"/>
        <w:keepLines w:val="0"/>
        <w:widowControl/>
        <w:suppressLineNumbers w:val="0"/>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28"/>
          <w:szCs w:val="28"/>
          <w:lang w:val="en-US" w:eastAsia="zh-CN" w:bidi="ar"/>
        </w:rPr>
        <w:t>2.第八届粤港澳大湾区学校设计作品展暨第十届广东省高校设计作品学院奖双年展获奖名单（指导教师奖）</w:t>
      </w:r>
    </w:p>
    <w:tbl>
      <w:tblPr>
        <w:tblStyle w:val="3"/>
        <w:tblpPr w:leftFromText="180" w:rightFromText="180" w:vertAnchor="page" w:horzAnchor="page" w:tblpXSpec="center" w:tblpY="69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tblGrid>
      <w:tr w14:paraId="273C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24" w:type="dxa"/>
            <w:vAlign w:val="center"/>
          </w:tcPr>
          <w:p w14:paraId="723C4567">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序号</w:t>
            </w:r>
          </w:p>
        </w:tc>
        <w:tc>
          <w:tcPr>
            <w:tcW w:w="2025" w:type="dxa"/>
            <w:vAlign w:val="center"/>
          </w:tcPr>
          <w:p w14:paraId="5626581A">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类别</w:t>
            </w:r>
          </w:p>
        </w:tc>
        <w:tc>
          <w:tcPr>
            <w:tcW w:w="2025" w:type="dxa"/>
            <w:vAlign w:val="center"/>
          </w:tcPr>
          <w:p w14:paraId="0B50DB4E">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单位名称</w:t>
            </w:r>
          </w:p>
        </w:tc>
        <w:tc>
          <w:tcPr>
            <w:tcW w:w="2025" w:type="dxa"/>
            <w:vAlign w:val="center"/>
          </w:tcPr>
          <w:p w14:paraId="262B4AB5">
            <w:pPr>
              <w:keepNext w:val="0"/>
              <w:keepLines w:val="0"/>
              <w:widowControl/>
              <w:suppressLineNumbers w:val="0"/>
              <w:jc w:val="center"/>
              <w:rPr>
                <w:rFonts w:hint="eastAsia" w:ascii="仿宋_GB2312" w:hAnsi="仿宋_GB2312" w:eastAsia="仿宋_GB2312" w:cs="仿宋_GB2312"/>
                <w:sz w:val="32"/>
                <w:szCs w:val="40"/>
                <w:vertAlign w:val="baseline"/>
                <w:lang w:val="en-US"/>
              </w:rPr>
            </w:pPr>
            <w:r>
              <w:rPr>
                <w:rFonts w:hint="eastAsia" w:ascii="仿宋_GB2312" w:hAnsi="仿宋_GB2312" w:eastAsia="仿宋_GB2312" w:cs="仿宋_GB2312"/>
                <w:b/>
                <w:bCs/>
                <w:color w:val="000000"/>
                <w:kern w:val="0"/>
                <w:sz w:val="21"/>
                <w:szCs w:val="21"/>
                <w:lang w:val="en-US" w:eastAsia="zh-CN" w:bidi="ar"/>
              </w:rPr>
              <w:t>教师姓名</w:t>
            </w:r>
          </w:p>
        </w:tc>
        <w:tc>
          <w:tcPr>
            <w:tcW w:w="2025" w:type="dxa"/>
            <w:vAlign w:val="center"/>
          </w:tcPr>
          <w:p w14:paraId="58ACB74B">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奖项</w:t>
            </w:r>
          </w:p>
        </w:tc>
      </w:tr>
      <w:tr w14:paraId="1A74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4" w:type="dxa"/>
            <w:vAlign w:val="center"/>
          </w:tcPr>
          <w:p w14:paraId="135A204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2025" w:type="dxa"/>
            <w:shd w:val="clear" w:color="auto" w:fill="auto"/>
            <w:vAlign w:val="center"/>
          </w:tcPr>
          <w:p w14:paraId="706B75A3">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服装与服饰设计 </w:t>
            </w:r>
          </w:p>
        </w:tc>
        <w:tc>
          <w:tcPr>
            <w:tcW w:w="2025" w:type="dxa"/>
            <w:shd w:val="clear" w:color="auto" w:fill="auto"/>
            <w:vAlign w:val="center"/>
          </w:tcPr>
          <w:p w14:paraId="7B5D34D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北京师范大学 </w:t>
            </w:r>
          </w:p>
        </w:tc>
        <w:tc>
          <w:tcPr>
            <w:tcW w:w="2025" w:type="dxa"/>
            <w:shd w:val="clear" w:color="auto" w:fill="auto"/>
            <w:vAlign w:val="center"/>
          </w:tcPr>
          <w:p w14:paraId="4E7A7D93">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高鹏 </w:t>
            </w:r>
          </w:p>
        </w:tc>
        <w:tc>
          <w:tcPr>
            <w:tcW w:w="2025" w:type="dxa"/>
            <w:vAlign w:val="center"/>
          </w:tcPr>
          <w:p w14:paraId="08D39376">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指导教师奖 </w:t>
            </w:r>
          </w:p>
        </w:tc>
      </w:tr>
      <w:tr w14:paraId="1B8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4" w:type="dxa"/>
            <w:vAlign w:val="center"/>
          </w:tcPr>
          <w:p w14:paraId="548B373F">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w:t>
            </w:r>
          </w:p>
        </w:tc>
        <w:tc>
          <w:tcPr>
            <w:tcW w:w="2025" w:type="dxa"/>
            <w:shd w:val="clear" w:color="auto" w:fill="auto"/>
            <w:vAlign w:val="center"/>
          </w:tcPr>
          <w:p w14:paraId="2A85C45C">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服装与服饰设计 </w:t>
            </w:r>
          </w:p>
        </w:tc>
        <w:tc>
          <w:tcPr>
            <w:tcW w:w="2025" w:type="dxa"/>
            <w:shd w:val="clear" w:color="auto" w:fill="auto"/>
            <w:vAlign w:val="center"/>
          </w:tcPr>
          <w:p w14:paraId="4FC1CB63">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北京师范大学 </w:t>
            </w:r>
          </w:p>
        </w:tc>
        <w:tc>
          <w:tcPr>
            <w:tcW w:w="2025" w:type="dxa"/>
            <w:shd w:val="clear" w:color="auto" w:fill="auto"/>
            <w:vAlign w:val="center"/>
          </w:tcPr>
          <w:p w14:paraId="536735F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高鹏 </w:t>
            </w:r>
          </w:p>
        </w:tc>
        <w:tc>
          <w:tcPr>
            <w:tcW w:w="2025" w:type="dxa"/>
            <w:shd w:val="clear" w:color="auto" w:fill="auto"/>
            <w:vAlign w:val="center"/>
          </w:tcPr>
          <w:p w14:paraId="65782C1C">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指导教师奖 </w:t>
            </w:r>
          </w:p>
        </w:tc>
      </w:tr>
      <w:tr w14:paraId="5F1A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4" w:type="dxa"/>
            <w:vAlign w:val="center"/>
          </w:tcPr>
          <w:p w14:paraId="2BA36126">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w:t>
            </w:r>
          </w:p>
        </w:tc>
        <w:tc>
          <w:tcPr>
            <w:tcW w:w="2025" w:type="dxa"/>
            <w:shd w:val="clear" w:color="auto" w:fill="auto"/>
            <w:vAlign w:val="center"/>
          </w:tcPr>
          <w:p w14:paraId="1BF38D7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环境设计 </w:t>
            </w:r>
          </w:p>
        </w:tc>
        <w:tc>
          <w:tcPr>
            <w:tcW w:w="2025" w:type="dxa"/>
            <w:shd w:val="clear" w:color="auto" w:fill="auto"/>
            <w:vAlign w:val="center"/>
          </w:tcPr>
          <w:p w14:paraId="5C3BD6C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北京师范大学 </w:t>
            </w:r>
          </w:p>
        </w:tc>
        <w:tc>
          <w:tcPr>
            <w:tcW w:w="2025" w:type="dxa"/>
            <w:shd w:val="clear" w:color="auto" w:fill="auto"/>
            <w:vAlign w:val="center"/>
          </w:tcPr>
          <w:p w14:paraId="2FCF43AB">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徐腾飞 </w:t>
            </w:r>
          </w:p>
        </w:tc>
        <w:tc>
          <w:tcPr>
            <w:tcW w:w="2025" w:type="dxa"/>
            <w:shd w:val="clear" w:color="auto" w:fill="auto"/>
            <w:vAlign w:val="center"/>
          </w:tcPr>
          <w:p w14:paraId="48911409">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指导教师奖 </w:t>
            </w:r>
          </w:p>
        </w:tc>
      </w:tr>
    </w:tbl>
    <w:p w14:paraId="60F100F7"/>
    <w:p w14:paraId="15ACED7E">
      <w:pPr>
        <w:keepNext w:val="0"/>
        <w:keepLines w:val="0"/>
        <w:widowControl/>
        <w:numPr>
          <w:ilvl w:val="0"/>
          <w:numId w:val="0"/>
        </w:numPr>
        <w:suppressLineNumbers w:val="0"/>
        <w:jc w:val="center"/>
        <w:rPr>
          <w:rFonts w:hint="eastAsia" w:ascii="仿宋_GB2312" w:hAnsi="仿宋_GB2312" w:eastAsia="仿宋_GB2312" w:cs="仿宋_GB2312"/>
          <w:b/>
          <w:bCs/>
          <w:kern w:val="0"/>
          <w:sz w:val="32"/>
          <w:szCs w:val="32"/>
          <w:lang w:val="en-US" w:eastAsia="zh-CN" w:bidi="ar"/>
        </w:rPr>
      </w:pPr>
    </w:p>
    <w:tbl>
      <w:tblPr>
        <w:tblStyle w:val="3"/>
        <w:tblpPr w:leftFromText="180" w:rightFromText="180" w:vertAnchor="page" w:horzAnchor="page" w:tblpX="2586" w:tblpY="44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tblGrid>
      <w:tr w14:paraId="33F6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24" w:type="dxa"/>
            <w:vAlign w:val="center"/>
          </w:tcPr>
          <w:p w14:paraId="453B53AA">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序号</w:t>
            </w:r>
          </w:p>
        </w:tc>
        <w:tc>
          <w:tcPr>
            <w:tcW w:w="2025" w:type="dxa"/>
            <w:vAlign w:val="center"/>
          </w:tcPr>
          <w:p w14:paraId="5832DA5C">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类别</w:t>
            </w:r>
          </w:p>
        </w:tc>
        <w:tc>
          <w:tcPr>
            <w:tcW w:w="2025" w:type="dxa"/>
            <w:vAlign w:val="center"/>
          </w:tcPr>
          <w:p w14:paraId="1B4C2230">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组别</w:t>
            </w:r>
          </w:p>
        </w:tc>
        <w:tc>
          <w:tcPr>
            <w:tcW w:w="2025" w:type="dxa"/>
            <w:vAlign w:val="center"/>
          </w:tcPr>
          <w:p w14:paraId="4964AF42">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作品名称</w:t>
            </w:r>
          </w:p>
        </w:tc>
        <w:tc>
          <w:tcPr>
            <w:tcW w:w="2025" w:type="dxa"/>
            <w:vAlign w:val="center"/>
          </w:tcPr>
          <w:p w14:paraId="161227CE">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作者</w:t>
            </w:r>
          </w:p>
        </w:tc>
        <w:tc>
          <w:tcPr>
            <w:tcW w:w="2025" w:type="dxa"/>
            <w:vAlign w:val="center"/>
          </w:tcPr>
          <w:p w14:paraId="52CF8600">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奖项</w:t>
            </w:r>
          </w:p>
        </w:tc>
      </w:tr>
      <w:tr w14:paraId="0EF1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4" w:type="dxa"/>
            <w:vAlign w:val="center"/>
          </w:tcPr>
          <w:p w14:paraId="6FF5E97B">
            <w:pPr>
              <w:keepNext w:val="0"/>
              <w:keepLines w:val="0"/>
              <w:widowControl/>
              <w:suppressLineNumbers w:val="0"/>
              <w:jc w:val="center"/>
              <w:rPr>
                <w:rFonts w:hint="eastAsia" w:ascii="仿宋_GB2312" w:hAnsi="仿宋_GB2312" w:eastAsia="仿宋_GB2312" w:cs="仿宋_GB2312"/>
                <w:b/>
                <w:bCs/>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1</w:t>
            </w:r>
          </w:p>
        </w:tc>
        <w:tc>
          <w:tcPr>
            <w:tcW w:w="2025" w:type="dxa"/>
            <w:shd w:val="clear" w:color="auto" w:fill="auto"/>
            <w:vAlign w:val="center"/>
          </w:tcPr>
          <w:p w14:paraId="5D43320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视觉传达设计</w:t>
            </w:r>
          </w:p>
        </w:tc>
        <w:tc>
          <w:tcPr>
            <w:tcW w:w="2025" w:type="dxa"/>
            <w:shd w:val="clear" w:color="auto" w:fill="auto"/>
            <w:vAlign w:val="center"/>
          </w:tcPr>
          <w:p w14:paraId="36651EC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教师组</w:t>
            </w:r>
          </w:p>
        </w:tc>
        <w:tc>
          <w:tcPr>
            <w:tcW w:w="2025" w:type="dxa"/>
            <w:shd w:val="clear" w:color="auto" w:fill="auto"/>
            <w:vAlign w:val="center"/>
          </w:tcPr>
          <w:p w14:paraId="5514C3D6">
            <w:pPr>
              <w:keepNext w:val="0"/>
              <w:keepLines w:val="0"/>
              <w:widowControl/>
              <w:suppressLineNumbers w:val="0"/>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color w:val="000000"/>
                <w:kern w:val="0"/>
                <w:sz w:val="22"/>
                <w:szCs w:val="22"/>
                <w:lang w:val="en-US" w:eastAsia="zh-CN" w:bidi="ar"/>
              </w:rPr>
              <w:t>巳升升</w:t>
            </w:r>
          </w:p>
        </w:tc>
        <w:tc>
          <w:tcPr>
            <w:tcW w:w="2025" w:type="dxa"/>
            <w:vAlign w:val="center"/>
          </w:tcPr>
          <w:p w14:paraId="6452A6CF">
            <w:pPr>
              <w:keepNext w:val="0"/>
              <w:keepLines w:val="0"/>
              <w:widowControl/>
              <w:suppressLineNumbers w:val="0"/>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color w:val="000000"/>
                <w:kern w:val="0"/>
                <w:sz w:val="22"/>
                <w:szCs w:val="22"/>
                <w:lang w:val="en-US" w:eastAsia="zh-CN" w:bidi="ar"/>
              </w:rPr>
              <w:t>高鹏、吴冕、吴奕璇</w:t>
            </w:r>
          </w:p>
        </w:tc>
        <w:tc>
          <w:tcPr>
            <w:tcW w:w="2025" w:type="dxa"/>
            <w:vAlign w:val="center"/>
          </w:tcPr>
          <w:p w14:paraId="07965F13">
            <w:pPr>
              <w:keepNext w:val="0"/>
              <w:keepLines w:val="0"/>
              <w:widowControl/>
              <w:suppressLineNumbers w:val="0"/>
              <w:jc w:val="center"/>
              <w:rPr>
                <w:rFonts w:hint="eastAsia" w:ascii="仿宋_GB2312" w:hAnsi="仿宋_GB2312" w:eastAsia="仿宋_GB2312" w:cs="仿宋_GB2312"/>
                <w:b/>
                <w:bCs/>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bl>
    <w:p w14:paraId="1976010A">
      <w:pPr>
        <w:keepNext w:val="0"/>
        <w:keepLines w:val="0"/>
        <w:widowControl/>
        <w:suppressLineNumbers w:val="0"/>
        <w:jc w:val="both"/>
        <w:rPr>
          <w:rFonts w:hint="eastAsia" w:ascii="仿宋_GB2312" w:hAnsi="仿宋_GB2312" w:eastAsia="仿宋_GB2312" w:cs="仿宋_GB2312"/>
          <w:b/>
          <w:bCs/>
          <w:kern w:val="0"/>
          <w:sz w:val="28"/>
          <w:szCs w:val="28"/>
          <w:lang w:val="en-US" w:eastAsia="zh-CN" w:bidi="ar"/>
        </w:rPr>
      </w:pPr>
    </w:p>
    <w:p w14:paraId="5917B5DF">
      <w:pPr>
        <w:keepNext w:val="0"/>
        <w:keepLines w:val="0"/>
        <w:widowControl/>
        <w:suppressLineNumbers w:val="0"/>
        <w:jc w:val="both"/>
        <w:rPr>
          <w:rFonts w:hint="eastAsia" w:ascii="仿宋_GB2312" w:hAnsi="仿宋_GB2312" w:eastAsia="仿宋_GB2312" w:cs="仿宋_GB2312"/>
          <w:b/>
          <w:bCs/>
          <w:kern w:val="0"/>
          <w:sz w:val="28"/>
          <w:szCs w:val="28"/>
          <w:lang w:val="en-US" w:eastAsia="zh-CN" w:bidi="ar"/>
        </w:rPr>
      </w:pPr>
    </w:p>
    <w:p w14:paraId="34D9E488">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kern w:val="0"/>
          <w:sz w:val="32"/>
          <w:szCs w:val="32"/>
          <w:lang w:val="en-US" w:eastAsia="zh-CN" w:bidi="ar"/>
        </w:rPr>
      </w:pPr>
    </w:p>
    <w:p w14:paraId="7EB21B0A">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kern w:val="0"/>
          <w:sz w:val="32"/>
          <w:szCs w:val="32"/>
          <w:lang w:val="en-US" w:eastAsia="zh-CN" w:bidi="ar"/>
        </w:rPr>
      </w:pPr>
    </w:p>
    <w:p w14:paraId="0FEDDD9E">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w:t>
      </w:r>
      <w:r>
        <w:rPr>
          <w:rFonts w:hint="eastAsia" w:ascii="仿宋_GB2312" w:hAnsi="仿宋_GB2312" w:eastAsia="仿宋_GB2312" w:cs="仿宋_GB2312"/>
          <w:b/>
          <w:bCs/>
          <w:kern w:val="0"/>
          <w:sz w:val="28"/>
          <w:szCs w:val="28"/>
          <w:lang w:val="en-US" w:eastAsia="zh-CN" w:bidi="ar"/>
        </w:rPr>
        <w:t>第八届粤港澳大湾区学校设计作品展暨第十届广东省高校设计作品学院奖双年展获奖名单（学生</w:t>
      </w:r>
      <w:r>
        <w:rPr>
          <w:rFonts w:hint="eastAsia" w:ascii="仿宋_GB2312" w:hAnsi="仿宋_GB2312" w:eastAsia="仿宋_GB2312" w:cs="仿宋_GB2312"/>
          <w:b/>
          <w:bCs/>
          <w:kern w:val="0"/>
          <w:sz w:val="32"/>
          <w:szCs w:val="32"/>
          <w:lang w:val="en-US" w:eastAsia="zh-CN" w:bidi="ar"/>
        </w:rPr>
        <w:t>组）</w:t>
      </w:r>
    </w:p>
    <w:tbl>
      <w:tblPr>
        <w:tblStyle w:val="3"/>
        <w:tblpPr w:leftFromText="180" w:rightFromText="180" w:vertAnchor="page" w:horzAnchor="page" w:tblpXSpec="center" w:tblpY="266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771"/>
        <w:gridCol w:w="1771"/>
        <w:gridCol w:w="1771"/>
        <w:gridCol w:w="1771"/>
        <w:gridCol w:w="1771"/>
        <w:gridCol w:w="1771"/>
      </w:tblGrid>
      <w:tr w14:paraId="0A03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70" w:type="dxa"/>
            <w:vAlign w:val="center"/>
          </w:tcPr>
          <w:p w14:paraId="13B0E9C1">
            <w:pPr>
              <w:keepNext w:val="0"/>
              <w:keepLines w:val="0"/>
              <w:widowControl/>
              <w:suppressLineNumbers w:val="0"/>
              <w:ind w:firstLine="632" w:firstLineChars="300"/>
              <w:jc w:val="both"/>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序号</w:t>
            </w:r>
          </w:p>
        </w:tc>
        <w:tc>
          <w:tcPr>
            <w:tcW w:w="1771" w:type="dxa"/>
            <w:vAlign w:val="center"/>
          </w:tcPr>
          <w:p w14:paraId="372B08E1">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类别</w:t>
            </w:r>
          </w:p>
        </w:tc>
        <w:tc>
          <w:tcPr>
            <w:tcW w:w="1771" w:type="dxa"/>
            <w:vAlign w:val="center"/>
          </w:tcPr>
          <w:p w14:paraId="35A5BC98">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组别</w:t>
            </w:r>
          </w:p>
        </w:tc>
        <w:tc>
          <w:tcPr>
            <w:tcW w:w="1771" w:type="dxa"/>
            <w:vAlign w:val="center"/>
          </w:tcPr>
          <w:p w14:paraId="40D316E6">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作品名称</w:t>
            </w:r>
          </w:p>
        </w:tc>
        <w:tc>
          <w:tcPr>
            <w:tcW w:w="1771" w:type="dxa"/>
            <w:vAlign w:val="center"/>
          </w:tcPr>
          <w:p w14:paraId="03728AB2">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作者</w:t>
            </w:r>
          </w:p>
        </w:tc>
        <w:tc>
          <w:tcPr>
            <w:tcW w:w="1771" w:type="dxa"/>
            <w:vAlign w:val="center"/>
          </w:tcPr>
          <w:p w14:paraId="00BB87ED">
            <w:pPr>
              <w:keepNext w:val="0"/>
              <w:keepLines w:val="0"/>
              <w:widowControl/>
              <w:suppressLineNumbers w:val="0"/>
              <w:jc w:val="center"/>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指导教师</w:t>
            </w:r>
          </w:p>
        </w:tc>
        <w:tc>
          <w:tcPr>
            <w:tcW w:w="1771" w:type="dxa"/>
            <w:vAlign w:val="center"/>
          </w:tcPr>
          <w:p w14:paraId="32E69F1B">
            <w:pPr>
              <w:keepNext w:val="0"/>
              <w:keepLines w:val="0"/>
              <w:widowControl/>
              <w:suppressLineNumbers w:val="0"/>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bCs/>
                <w:color w:val="000000"/>
                <w:kern w:val="0"/>
                <w:sz w:val="21"/>
                <w:szCs w:val="21"/>
                <w:lang w:val="en-US" w:eastAsia="zh-CN" w:bidi="ar"/>
              </w:rPr>
              <w:t>奖项</w:t>
            </w:r>
          </w:p>
        </w:tc>
      </w:tr>
      <w:tr w14:paraId="302E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64CDE4A8">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1</w:t>
            </w:r>
          </w:p>
        </w:tc>
        <w:tc>
          <w:tcPr>
            <w:tcW w:w="1771" w:type="dxa"/>
            <w:shd w:val="clear" w:color="auto" w:fill="auto"/>
            <w:vAlign w:val="center"/>
          </w:tcPr>
          <w:p w14:paraId="16A8809B">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服装与服饰设计 </w:t>
            </w:r>
          </w:p>
        </w:tc>
        <w:tc>
          <w:tcPr>
            <w:tcW w:w="1771" w:type="dxa"/>
            <w:shd w:val="clear" w:color="auto" w:fill="auto"/>
            <w:vAlign w:val="center"/>
          </w:tcPr>
          <w:p w14:paraId="7A15ABE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7953CE4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不会游的鱼——灯工玻璃项链 </w:t>
            </w:r>
          </w:p>
        </w:tc>
        <w:tc>
          <w:tcPr>
            <w:tcW w:w="1771" w:type="dxa"/>
            <w:vAlign w:val="center"/>
          </w:tcPr>
          <w:p w14:paraId="51CFFE10">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吴冕 </w:t>
            </w:r>
          </w:p>
        </w:tc>
        <w:tc>
          <w:tcPr>
            <w:tcW w:w="1771" w:type="dxa"/>
            <w:vAlign w:val="center"/>
          </w:tcPr>
          <w:p w14:paraId="43A53DD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高鹏 </w:t>
            </w:r>
          </w:p>
        </w:tc>
        <w:tc>
          <w:tcPr>
            <w:tcW w:w="1771" w:type="dxa"/>
            <w:vAlign w:val="center"/>
          </w:tcPr>
          <w:p w14:paraId="16F221F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一等奖</w:t>
            </w:r>
          </w:p>
        </w:tc>
      </w:tr>
      <w:tr w14:paraId="1E21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6AC326E2">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2</w:t>
            </w:r>
          </w:p>
        </w:tc>
        <w:tc>
          <w:tcPr>
            <w:tcW w:w="1771" w:type="dxa"/>
            <w:shd w:val="clear" w:color="auto" w:fill="auto"/>
            <w:vAlign w:val="center"/>
          </w:tcPr>
          <w:p w14:paraId="52AE4BF2">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服装与服饰设计 </w:t>
            </w:r>
          </w:p>
        </w:tc>
        <w:tc>
          <w:tcPr>
            <w:tcW w:w="1771" w:type="dxa"/>
            <w:shd w:val="clear" w:color="auto" w:fill="auto"/>
            <w:vAlign w:val="center"/>
          </w:tcPr>
          <w:p w14:paraId="3B51030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6E48290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复生 </w:t>
            </w:r>
          </w:p>
        </w:tc>
        <w:tc>
          <w:tcPr>
            <w:tcW w:w="1771" w:type="dxa"/>
            <w:vAlign w:val="center"/>
          </w:tcPr>
          <w:p w14:paraId="34B9AD2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吴冕 </w:t>
            </w:r>
          </w:p>
        </w:tc>
        <w:tc>
          <w:tcPr>
            <w:tcW w:w="1771" w:type="dxa"/>
            <w:vAlign w:val="center"/>
          </w:tcPr>
          <w:p w14:paraId="2BC631B0">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高鹏 </w:t>
            </w:r>
          </w:p>
        </w:tc>
        <w:tc>
          <w:tcPr>
            <w:tcW w:w="1771" w:type="dxa"/>
            <w:vAlign w:val="center"/>
          </w:tcPr>
          <w:p w14:paraId="4BA67E9B">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二等奖</w:t>
            </w:r>
          </w:p>
        </w:tc>
      </w:tr>
      <w:tr w14:paraId="5C6B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2E37631E">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3</w:t>
            </w:r>
          </w:p>
        </w:tc>
        <w:tc>
          <w:tcPr>
            <w:tcW w:w="1771" w:type="dxa"/>
            <w:shd w:val="clear" w:color="auto" w:fill="auto"/>
            <w:vAlign w:val="center"/>
          </w:tcPr>
          <w:p w14:paraId="559E3B4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环境设计 </w:t>
            </w:r>
          </w:p>
        </w:tc>
        <w:tc>
          <w:tcPr>
            <w:tcW w:w="1771" w:type="dxa"/>
            <w:shd w:val="clear" w:color="auto" w:fill="auto"/>
            <w:vAlign w:val="center"/>
          </w:tcPr>
          <w:p w14:paraId="5C0A935C">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2AF2431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童驿——城中村流动儿童社区教育空间设计 </w:t>
            </w:r>
          </w:p>
        </w:tc>
        <w:tc>
          <w:tcPr>
            <w:tcW w:w="1771" w:type="dxa"/>
            <w:vAlign w:val="center"/>
          </w:tcPr>
          <w:p w14:paraId="2E697FF0">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高晓晨、宾誉键 </w:t>
            </w:r>
          </w:p>
        </w:tc>
        <w:tc>
          <w:tcPr>
            <w:tcW w:w="1771" w:type="dxa"/>
            <w:vAlign w:val="center"/>
          </w:tcPr>
          <w:p w14:paraId="6FDE777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徐腾飞 </w:t>
            </w:r>
          </w:p>
        </w:tc>
        <w:tc>
          <w:tcPr>
            <w:tcW w:w="1771" w:type="dxa"/>
            <w:vAlign w:val="center"/>
          </w:tcPr>
          <w:p w14:paraId="323705C3">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二等奖</w:t>
            </w:r>
          </w:p>
        </w:tc>
      </w:tr>
      <w:tr w14:paraId="108C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2BC57847">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4</w:t>
            </w:r>
          </w:p>
        </w:tc>
        <w:tc>
          <w:tcPr>
            <w:tcW w:w="1771" w:type="dxa"/>
            <w:shd w:val="clear" w:color="auto" w:fill="auto"/>
            <w:vAlign w:val="center"/>
          </w:tcPr>
          <w:p w14:paraId="42AC3FA8">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环境设计 </w:t>
            </w:r>
          </w:p>
        </w:tc>
        <w:tc>
          <w:tcPr>
            <w:tcW w:w="1771" w:type="dxa"/>
            <w:shd w:val="clear" w:color="auto" w:fill="auto"/>
            <w:vAlign w:val="center"/>
          </w:tcPr>
          <w:p w14:paraId="61A4277C">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3C5F81D7">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琴粤澳深度合作区——红旗村旅游发展与艺术文创街区环境设计 </w:t>
            </w:r>
          </w:p>
        </w:tc>
        <w:tc>
          <w:tcPr>
            <w:tcW w:w="1771" w:type="dxa"/>
            <w:vAlign w:val="center"/>
          </w:tcPr>
          <w:p w14:paraId="256170A1">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冯倩、肖宇琦、高晓晨 </w:t>
            </w:r>
          </w:p>
        </w:tc>
        <w:tc>
          <w:tcPr>
            <w:tcW w:w="1771" w:type="dxa"/>
            <w:vAlign w:val="center"/>
          </w:tcPr>
          <w:p w14:paraId="384B71E8">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郭嘉樑 </w:t>
            </w:r>
          </w:p>
        </w:tc>
        <w:tc>
          <w:tcPr>
            <w:tcW w:w="1771" w:type="dxa"/>
            <w:vAlign w:val="center"/>
          </w:tcPr>
          <w:p w14:paraId="4E6AA8D2">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r w14:paraId="138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01D614FC">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5</w:t>
            </w:r>
          </w:p>
        </w:tc>
        <w:tc>
          <w:tcPr>
            <w:tcW w:w="1771" w:type="dxa"/>
            <w:shd w:val="clear" w:color="auto" w:fill="auto"/>
            <w:vAlign w:val="center"/>
          </w:tcPr>
          <w:p w14:paraId="000C44C6">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视觉传达设计 </w:t>
            </w:r>
          </w:p>
        </w:tc>
        <w:tc>
          <w:tcPr>
            <w:tcW w:w="1771" w:type="dxa"/>
            <w:shd w:val="clear" w:color="auto" w:fill="auto"/>
            <w:vAlign w:val="center"/>
          </w:tcPr>
          <w:p w14:paraId="19707595">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1BB9943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AirCredit </w:t>
            </w:r>
          </w:p>
        </w:tc>
        <w:tc>
          <w:tcPr>
            <w:tcW w:w="1771" w:type="dxa"/>
            <w:vAlign w:val="center"/>
          </w:tcPr>
          <w:p w14:paraId="60F39E95">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熊欣然、李彦慧、张钰涵 </w:t>
            </w:r>
          </w:p>
        </w:tc>
        <w:tc>
          <w:tcPr>
            <w:tcW w:w="1771" w:type="dxa"/>
            <w:vAlign w:val="center"/>
          </w:tcPr>
          <w:p w14:paraId="657029F6">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王西托 </w:t>
            </w:r>
          </w:p>
        </w:tc>
        <w:tc>
          <w:tcPr>
            <w:tcW w:w="1771" w:type="dxa"/>
            <w:vAlign w:val="center"/>
          </w:tcPr>
          <w:p w14:paraId="3C3CAB11">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r w14:paraId="761D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66B32780">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6</w:t>
            </w:r>
          </w:p>
        </w:tc>
        <w:tc>
          <w:tcPr>
            <w:tcW w:w="1771" w:type="dxa"/>
            <w:shd w:val="clear" w:color="auto" w:fill="auto"/>
            <w:vAlign w:val="center"/>
          </w:tcPr>
          <w:p w14:paraId="6837DCEA">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视觉传达设计 </w:t>
            </w:r>
          </w:p>
        </w:tc>
        <w:tc>
          <w:tcPr>
            <w:tcW w:w="1771" w:type="dxa"/>
            <w:shd w:val="clear" w:color="auto" w:fill="auto"/>
            <w:vAlign w:val="center"/>
          </w:tcPr>
          <w:p w14:paraId="6715419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0B369C8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横琴粤澳深度合作区——红旗村旅游发展与艺术文创街区品牌设计 </w:t>
            </w:r>
          </w:p>
        </w:tc>
        <w:tc>
          <w:tcPr>
            <w:tcW w:w="1771" w:type="dxa"/>
            <w:vAlign w:val="center"/>
          </w:tcPr>
          <w:p w14:paraId="4CFB8C1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岳子琦、谢凯欣、王雅琪 </w:t>
            </w:r>
          </w:p>
        </w:tc>
        <w:tc>
          <w:tcPr>
            <w:tcW w:w="1771" w:type="dxa"/>
            <w:vAlign w:val="center"/>
          </w:tcPr>
          <w:p w14:paraId="72D228C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陈汉才 </w:t>
            </w:r>
          </w:p>
        </w:tc>
        <w:tc>
          <w:tcPr>
            <w:tcW w:w="1771" w:type="dxa"/>
            <w:vAlign w:val="center"/>
          </w:tcPr>
          <w:p w14:paraId="25867E93">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r w14:paraId="3407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38D24A2D">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7</w:t>
            </w:r>
          </w:p>
        </w:tc>
        <w:tc>
          <w:tcPr>
            <w:tcW w:w="1771" w:type="dxa"/>
            <w:shd w:val="clear" w:color="auto" w:fill="auto"/>
            <w:vAlign w:val="center"/>
          </w:tcPr>
          <w:p w14:paraId="36AC5CC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数字媒体艺术 </w:t>
            </w:r>
          </w:p>
        </w:tc>
        <w:tc>
          <w:tcPr>
            <w:tcW w:w="1771" w:type="dxa"/>
            <w:shd w:val="clear" w:color="auto" w:fill="auto"/>
            <w:vAlign w:val="center"/>
          </w:tcPr>
          <w:p w14:paraId="36D357F8">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3A47D39B">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槌起，魂燃！——中华战舞：潮阳英歌 </w:t>
            </w:r>
          </w:p>
        </w:tc>
        <w:tc>
          <w:tcPr>
            <w:tcW w:w="1771" w:type="dxa"/>
            <w:vAlign w:val="center"/>
          </w:tcPr>
          <w:p w14:paraId="6B771838">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高艺嘉 </w:t>
            </w:r>
          </w:p>
        </w:tc>
        <w:tc>
          <w:tcPr>
            <w:tcW w:w="1771" w:type="dxa"/>
            <w:vAlign w:val="center"/>
          </w:tcPr>
          <w:p w14:paraId="620978B4">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骆英奇 </w:t>
            </w:r>
          </w:p>
        </w:tc>
        <w:tc>
          <w:tcPr>
            <w:tcW w:w="1771" w:type="dxa"/>
            <w:vAlign w:val="center"/>
          </w:tcPr>
          <w:p w14:paraId="4E38431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r w14:paraId="731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70" w:type="dxa"/>
            <w:vAlign w:val="center"/>
          </w:tcPr>
          <w:p w14:paraId="0D84E02C">
            <w:pPr>
              <w:keepNext w:val="0"/>
              <w:keepLines w:val="0"/>
              <w:widowControl/>
              <w:suppressLineNumbers w:val="0"/>
              <w:jc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val="en-US" w:eastAsia="zh-CN" w:bidi="ar"/>
              </w:rPr>
              <w:t>8</w:t>
            </w:r>
          </w:p>
        </w:tc>
        <w:tc>
          <w:tcPr>
            <w:tcW w:w="1771" w:type="dxa"/>
            <w:shd w:val="clear" w:color="auto" w:fill="auto"/>
            <w:vAlign w:val="center"/>
          </w:tcPr>
          <w:p w14:paraId="2FCDA9E8">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数字媒体艺术 </w:t>
            </w:r>
          </w:p>
        </w:tc>
        <w:tc>
          <w:tcPr>
            <w:tcW w:w="1771" w:type="dxa"/>
            <w:shd w:val="clear" w:color="auto" w:fill="auto"/>
            <w:vAlign w:val="center"/>
          </w:tcPr>
          <w:p w14:paraId="61CD9B75">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学生组 </w:t>
            </w:r>
          </w:p>
        </w:tc>
        <w:tc>
          <w:tcPr>
            <w:tcW w:w="1771" w:type="dxa"/>
            <w:shd w:val="clear" w:color="auto" w:fill="auto"/>
            <w:vAlign w:val="center"/>
          </w:tcPr>
          <w:p w14:paraId="28FC371E">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time machine </w:t>
            </w:r>
          </w:p>
        </w:tc>
        <w:tc>
          <w:tcPr>
            <w:tcW w:w="1771" w:type="dxa"/>
            <w:vAlign w:val="center"/>
          </w:tcPr>
          <w:p w14:paraId="42E946CB">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李彦慧、吴菲杨、张语凌 </w:t>
            </w:r>
          </w:p>
        </w:tc>
        <w:tc>
          <w:tcPr>
            <w:tcW w:w="1771" w:type="dxa"/>
            <w:vAlign w:val="center"/>
          </w:tcPr>
          <w:p w14:paraId="41BB8CEA">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龚嘉伟 </w:t>
            </w:r>
          </w:p>
        </w:tc>
        <w:tc>
          <w:tcPr>
            <w:tcW w:w="1771" w:type="dxa"/>
            <w:vAlign w:val="center"/>
          </w:tcPr>
          <w:p w14:paraId="5857F66D">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三等奖</w:t>
            </w:r>
          </w:p>
        </w:tc>
      </w:tr>
    </w:tbl>
    <w:p w14:paraId="67D02A9F">
      <w:pPr>
        <w:keepNext w:val="0"/>
        <w:keepLines w:val="0"/>
        <w:widowControl/>
        <w:suppressLineNumbers w:val="0"/>
        <w:jc w:val="both"/>
        <w:rPr>
          <w:rFonts w:hint="eastAsia" w:ascii="仿宋_GB2312" w:hAnsi="仿宋_GB2312" w:eastAsia="仿宋_GB2312" w:cs="仿宋_GB2312"/>
          <w:b/>
          <w:bCs/>
          <w:kern w:val="0"/>
          <w:sz w:val="28"/>
          <w:szCs w:val="28"/>
          <w:lang w:val="en-US" w:eastAsia="zh-CN" w:bidi="ar"/>
        </w:rPr>
      </w:pPr>
    </w:p>
    <w:p w14:paraId="7C7F9FCE">
      <w:pPr>
        <w:keepNext w:val="0"/>
        <w:keepLines w:val="0"/>
        <w:widowControl/>
        <w:suppressLineNumbers w:val="0"/>
        <w:jc w:val="both"/>
        <w:rPr>
          <w:rFonts w:hint="eastAsia" w:ascii="仿宋_GB2312" w:hAnsi="仿宋_GB2312" w:eastAsia="仿宋_GB2312" w:cs="仿宋_GB2312"/>
          <w:b/>
          <w:bCs/>
          <w:kern w:val="0"/>
          <w:sz w:val="28"/>
          <w:szCs w:val="28"/>
          <w:lang w:val="en-US" w:eastAsia="zh-CN" w:bidi="ar"/>
        </w:rPr>
      </w:pPr>
    </w:p>
    <w:p w14:paraId="10C609B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26C9CDE-C7E2-4EDD-B56F-25561853FB28}"/>
  </w:font>
  <w:font w:name="仿宋_GB2312">
    <w:panose1 w:val="02010609030101010101"/>
    <w:charset w:val="86"/>
    <w:family w:val="auto"/>
    <w:pitch w:val="default"/>
    <w:sig w:usb0="00000001" w:usb1="080E0000" w:usb2="00000000" w:usb3="00000000" w:csb0="00040000" w:csb1="00000000"/>
    <w:embedRegular r:id="rId2" w:fontKey="{C29D3056-CB2B-4FFA-AF46-AF064A60809C}"/>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4FC76"/>
    <w:multiLevelType w:val="singleLevel"/>
    <w:tmpl w:val="81A4FC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D6F5A"/>
    <w:rsid w:val="040C4D6F"/>
    <w:rsid w:val="062C3522"/>
    <w:rsid w:val="29BE2B5C"/>
    <w:rsid w:val="29F212CA"/>
    <w:rsid w:val="2F8838B5"/>
    <w:rsid w:val="37CD3840"/>
    <w:rsid w:val="4AD11BE1"/>
    <w:rsid w:val="4AE45892"/>
    <w:rsid w:val="566708E2"/>
    <w:rsid w:val="5F1D6F5A"/>
    <w:rsid w:val="63E02E87"/>
    <w:rsid w:val="67483581"/>
    <w:rsid w:val="6A7C062B"/>
    <w:rsid w:val="763E310C"/>
    <w:rsid w:val="7757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619</Characters>
  <Lines>0</Lines>
  <Paragraphs>0</Paragraphs>
  <TotalTime>9</TotalTime>
  <ScaleCrop>false</ScaleCrop>
  <LinksUpToDate>false</LinksUpToDate>
  <CharactersWithSpaces>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2026-03-23T02:00:00Z</dcterms:created>
  <dc:creator>苏悦</dc:creator>
  <cp:lastModifiedBy>文钧敏</cp:lastModifiedBy>
  <dcterms:modified xsi:type="dcterms:W3CDTF">2026-03-25T03:11:31Z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ECA8AAF5EE1745A09697CCC50F537F61_13</vt:lpwstr>
  </property>
  <property fmtid="{D5CDD505-2E9C-101B-9397-08002B2CF9AE}" pid="4" name="KSOTemplateDocerSaveRecord">
    <vt:lpwstr>eyJoZGlkIjoiMzQwNGE0MzM3NzA5NTM5NmUyMjQ1MDQzZTFlZmIxOTkiLCJ1c2VySWQiOiIxNzczOTU1MTI0In0=</vt:lpwstr>
  </property>
</Properties>
</file>